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2022年满洲里市</w:t>
      </w:r>
      <w:r>
        <w:rPr>
          <w:rFonts w:hint="eastAsia" w:ascii="方正小标宋简体" w:eastAsia="方正小标宋简体"/>
          <w:sz w:val="44"/>
          <w:szCs w:val="44"/>
          <w:lang w:eastAsia="zh-CN"/>
        </w:rPr>
        <w:t>政府办公室</w:t>
      </w:r>
    </w:p>
    <w:p>
      <w:pPr>
        <w:pStyle w:val="4"/>
        <w:keepNext w:val="0"/>
        <w:keepLines w:val="0"/>
        <w:pageBreakBefore w:val="0"/>
        <w:kinsoku/>
        <w:overflowPunct/>
        <w:topLinePunct w:val="0"/>
        <w:autoSpaceDE/>
        <w:autoSpaceDN/>
        <w:bidi w:val="0"/>
        <w:adjustRightInd/>
        <w:spacing w:line="600" w:lineRule="exact"/>
        <w:ind w:left="0" w:leftChars="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所属事业单位人才引进</w:t>
      </w:r>
      <w:r>
        <w:rPr>
          <w:rFonts w:hint="eastAsia" w:ascii="方正小标宋简体" w:eastAsia="方正小标宋简体"/>
          <w:sz w:val="44"/>
          <w:szCs w:val="44"/>
          <w:lang w:val="en-US" w:eastAsia="zh-CN"/>
        </w:rPr>
        <w:t>公告</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sz w:val="32"/>
          <w:szCs w:val="32"/>
        </w:rPr>
      </w:pP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根据</w:t>
      </w:r>
      <w:r>
        <w:rPr>
          <w:rFonts w:hint="eastAsia" w:ascii="仿宋" w:hAnsi="仿宋" w:eastAsia="仿宋"/>
          <w:sz w:val="32"/>
          <w:szCs w:val="32"/>
          <w:lang w:val="en-US" w:eastAsia="zh-CN"/>
        </w:rPr>
        <w:t>中共满洲里市委办公室、市政府办公室《关于印发&lt;满洲里市事业单位人才引进实施办法&gt;（试行）的通知》</w:t>
      </w:r>
      <w:r>
        <w:rPr>
          <w:rFonts w:hint="eastAsia" w:ascii="仿宋" w:hAnsi="仿宋" w:eastAsia="仿宋"/>
          <w:sz w:val="32"/>
          <w:szCs w:val="32"/>
        </w:rPr>
        <w:t>（满党办发</w:t>
      </w:r>
      <w:r>
        <w:rPr>
          <w:rFonts w:hint="eastAsia" w:ascii="仿宋" w:hAnsi="仿宋" w:eastAsia="仿宋"/>
          <w:b w:val="0"/>
          <w:bCs w:val="0"/>
          <w:sz w:val="32"/>
          <w:szCs w:val="32"/>
        </w:rPr>
        <w:t>〔2022〕</w:t>
      </w:r>
      <w:r>
        <w:rPr>
          <w:rFonts w:hint="eastAsia" w:ascii="仿宋" w:hAnsi="仿宋" w:eastAsia="仿宋"/>
          <w:b w:val="0"/>
          <w:bCs w:val="0"/>
          <w:sz w:val="32"/>
          <w:szCs w:val="32"/>
          <w:lang w:val="en-US" w:eastAsia="zh-CN"/>
        </w:rPr>
        <w:t>1</w:t>
      </w:r>
      <w:r>
        <w:rPr>
          <w:rFonts w:hint="eastAsia" w:ascii="仿宋" w:hAnsi="仿宋" w:eastAsia="仿宋"/>
          <w:b w:val="0"/>
          <w:bCs w:val="0"/>
          <w:sz w:val="32"/>
          <w:szCs w:val="32"/>
        </w:rPr>
        <w:t>4</w:t>
      </w:r>
      <w:r>
        <w:rPr>
          <w:rFonts w:hint="eastAsia" w:ascii="仿宋" w:hAnsi="仿宋" w:eastAsia="仿宋"/>
          <w:sz w:val="32"/>
          <w:szCs w:val="32"/>
        </w:rPr>
        <w:t>号）</w:t>
      </w:r>
      <w:r>
        <w:rPr>
          <w:rFonts w:hint="eastAsia" w:ascii="仿宋" w:hAnsi="仿宋" w:eastAsia="仿宋"/>
          <w:sz w:val="32"/>
          <w:szCs w:val="32"/>
          <w:lang w:val="en-US" w:eastAsia="zh-CN"/>
        </w:rPr>
        <w:t>文件精神</w:t>
      </w:r>
      <w:r>
        <w:rPr>
          <w:rFonts w:hint="eastAsia" w:ascii="仿宋" w:hAnsi="仿宋" w:eastAsia="仿宋"/>
          <w:sz w:val="32"/>
          <w:szCs w:val="32"/>
        </w:rPr>
        <w:t>，结合</w:t>
      </w:r>
      <w:r>
        <w:rPr>
          <w:rFonts w:hint="eastAsia" w:ascii="仿宋" w:hAnsi="仿宋" w:eastAsia="仿宋" w:cs="Times New Roman"/>
          <w:sz w:val="32"/>
          <w:szCs w:val="32"/>
          <w:lang w:val="en-US" w:eastAsia="zh-CN"/>
        </w:rPr>
        <w:t>满洲里市政府办公室所属事业单位实际工作需要，经市人才引进工作领导小组批准同意，拟面向社会公开引进急需紧缺专业人才。现将</w:t>
      </w:r>
      <w:r>
        <w:rPr>
          <w:rFonts w:hint="eastAsia" w:ascii="仿宋" w:hAnsi="仿宋" w:eastAsia="仿宋"/>
          <w:sz w:val="32"/>
          <w:szCs w:val="32"/>
          <w:lang w:val="en-US" w:eastAsia="zh-CN"/>
        </w:rPr>
        <w:t>有</w:t>
      </w:r>
      <w:r>
        <w:rPr>
          <w:rFonts w:hint="eastAsia" w:ascii="仿宋" w:hAnsi="仿宋" w:eastAsia="仿宋"/>
          <w:sz w:val="32"/>
          <w:szCs w:val="32"/>
        </w:rPr>
        <w:t>关事宜公告如下</w:t>
      </w:r>
      <w:r>
        <w:rPr>
          <w:rFonts w:hint="eastAsia" w:ascii="仿宋" w:hAnsi="仿宋" w:eastAsia="仿宋"/>
          <w:sz w:val="32"/>
          <w:szCs w:val="32"/>
          <w:lang w:eastAsia="zh-CN"/>
        </w:rPr>
        <w:t>：</w:t>
      </w:r>
    </w:p>
    <w:p>
      <w:pPr>
        <w:keepNext w:val="0"/>
        <w:keepLines w:val="0"/>
        <w:pageBreakBefore w:val="0"/>
        <w:kinsoku/>
        <w:overflowPunct/>
        <w:topLinePunct w:val="0"/>
        <w:autoSpaceDE/>
        <w:autoSpaceDN/>
        <w:bidi w:val="0"/>
        <w:adjustRightInd/>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一、引进计划</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满洲里市政府办公室所属事业单位市政府办综合保障中心计划引进人才3名。人才引进岗位及条件详见附件1</w:t>
      </w:r>
      <w:r>
        <w:rPr>
          <w:rFonts w:hint="eastAsia" w:ascii="仿宋" w:hAnsi="仿宋" w:eastAsia="仿宋"/>
          <w:sz w:val="32"/>
          <w:szCs w:val="32"/>
        </w:rPr>
        <w:t>《2022年满洲里市</w:t>
      </w:r>
      <w:r>
        <w:rPr>
          <w:rFonts w:hint="eastAsia" w:ascii="仿宋" w:hAnsi="仿宋" w:eastAsia="仿宋"/>
          <w:sz w:val="32"/>
          <w:szCs w:val="32"/>
          <w:lang w:val="en-US" w:eastAsia="zh-CN"/>
        </w:rPr>
        <w:t>事业</w:t>
      </w:r>
      <w:r>
        <w:rPr>
          <w:rFonts w:hint="eastAsia" w:ascii="仿宋" w:hAnsi="仿宋" w:eastAsia="仿宋"/>
          <w:sz w:val="32"/>
          <w:szCs w:val="32"/>
        </w:rPr>
        <w:t>单位人才引进岗位需求表》</w:t>
      </w:r>
      <w:r>
        <w:rPr>
          <w:rFonts w:hint="eastAsia" w:ascii="仿宋" w:hAnsi="仿宋" w:eastAsia="仿宋" w:cs="Times New Roman"/>
          <w:sz w:val="32"/>
          <w:szCs w:val="32"/>
          <w:lang w:val="en-US" w:eastAsia="zh-CN"/>
        </w:rPr>
        <w:t>（以下简称《岗位需求表》）。</w:t>
      </w:r>
    </w:p>
    <w:p>
      <w:pPr>
        <w:keepNext w:val="0"/>
        <w:keepLines w:val="0"/>
        <w:pageBreakBefore w:val="0"/>
        <w:kinsoku/>
        <w:overflowPunct/>
        <w:topLinePunct w:val="0"/>
        <w:autoSpaceDE/>
        <w:autoSpaceDN/>
        <w:bidi w:val="0"/>
        <w:adjustRightInd/>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 xml:space="preserve">、引进条件 </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1.具有中华人民共和国国籍；</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2.遵守中华人民共和国宪法和法律,拥护中国共产党领导和社会主义制度；</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3.铸牢中华民族共同体意识，自觉维护民族团结进步；</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4.品行端正，具有较强的事业心和责任感；</w:t>
      </w:r>
    </w:p>
    <w:p>
      <w:pPr>
        <w:keepNext w:val="0"/>
        <w:keepLines w:val="0"/>
        <w:pageBreakBefore w:val="0"/>
        <w:kinsoku/>
        <w:overflowPunct/>
        <w:topLinePunct w:val="0"/>
        <w:autoSpaceDE/>
        <w:autoSpaceDN/>
        <w:bidi w:val="0"/>
        <w:adjustRightInd/>
        <w:snapToGrid/>
        <w:spacing w:before="0" w:beforeAutospacing="0" w:afterAutospacing="0" w:line="600" w:lineRule="exact"/>
        <w:ind w:left="0" w:leftChars="0" w:right="0" w:firstLine="640" w:firstLineChars="200"/>
        <w:jc w:val="left"/>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5.年龄在40周岁（1981年7月31日以后出生）及以下；</w:t>
      </w:r>
    </w:p>
    <w:p>
      <w:pPr>
        <w:keepNext w:val="0"/>
        <w:keepLines w:val="0"/>
        <w:pageBreakBefore w:val="0"/>
        <w:kinsoku/>
        <w:overflowPunct/>
        <w:topLinePunct w:val="0"/>
        <w:autoSpaceDE/>
        <w:autoSpaceDN/>
        <w:bidi w:val="0"/>
        <w:adjustRightInd/>
        <w:snapToGrid/>
        <w:spacing w:before="0" w:beforeAutospacing="0" w:afterAutospacing="0" w:line="600" w:lineRule="exact"/>
        <w:ind w:left="0" w:leftChars="0" w:right="0" w:firstLine="640" w:firstLineChars="200"/>
        <w:jc w:val="left"/>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6.国家统招全日制普通高校硕士及以上学历，行政管理、中国语言文学、工学及相关专业；</w:t>
      </w:r>
    </w:p>
    <w:p>
      <w:pPr>
        <w:pStyle w:val="2"/>
        <w:keepNext w:val="0"/>
        <w:keepLines w:val="0"/>
        <w:pageBreakBefore w:val="0"/>
        <w:kinsoku/>
        <w:overflowPunct/>
        <w:topLinePunct w:val="0"/>
        <w:autoSpaceDE/>
        <w:autoSpaceDN/>
        <w:bidi w:val="0"/>
        <w:adjustRightInd/>
        <w:snapToGrid/>
        <w:spacing w:before="0" w:beforeAutospacing="0" w:after="0" w:afterLines="0" w:afterAutospacing="0" w:line="600" w:lineRule="exact"/>
        <w:ind w:firstLine="640" w:firstLineChars="200"/>
        <w:jc w:val="both"/>
        <w:textAlignment w:val="baseline"/>
        <w:rPr>
          <w:rFonts w:hint="default"/>
          <w:b w:val="0"/>
          <w:i w:val="0"/>
          <w:caps w:val="0"/>
          <w:spacing w:val="0"/>
          <w:w w:val="100"/>
          <w:sz w:val="32"/>
          <w:lang w:val="en-US" w:eastAsia="zh-CN"/>
        </w:rPr>
      </w:pPr>
      <w:r>
        <w:rPr>
          <w:rFonts w:hint="eastAsia" w:ascii="仿宋_GB2312" w:hAnsi="仿宋_GB2312" w:cs="仿宋_GB2312"/>
          <w:b w:val="0"/>
          <w:bCs w:val="0"/>
          <w:i w:val="0"/>
          <w:caps w:val="0"/>
          <w:spacing w:val="0"/>
          <w:w w:val="100"/>
          <w:sz w:val="32"/>
          <w:szCs w:val="32"/>
          <w:lang w:val="en-US" w:eastAsia="zh-CN"/>
        </w:rPr>
        <w:t>7.学历、学位及其他资格条件所取得时间为2022年7月31日前；</w:t>
      </w:r>
    </w:p>
    <w:p>
      <w:pPr>
        <w:keepNext w:val="0"/>
        <w:keepLines w:val="0"/>
        <w:pageBreakBefore w:val="0"/>
        <w:kinsoku/>
        <w:overflowPunct/>
        <w:topLinePunct w:val="0"/>
        <w:autoSpaceDE/>
        <w:autoSpaceDN/>
        <w:bidi w:val="0"/>
        <w:adjustRightInd/>
        <w:snapToGrid/>
        <w:spacing w:before="0" w:beforeAutospacing="0" w:afterAutospacing="0" w:line="600" w:lineRule="exact"/>
        <w:ind w:left="0" w:leftChars="0" w:right="0" w:firstLine="640" w:firstLineChars="200"/>
        <w:jc w:val="left"/>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8.熟悉城市建设领域、金融政策与行业监管规范、工业经济等相关业务，具有公文处理、综合协调能力；</w:t>
      </w:r>
    </w:p>
    <w:p>
      <w:pPr>
        <w:keepNext w:val="0"/>
        <w:keepLines w:val="0"/>
        <w:pageBreakBefore w:val="0"/>
        <w:kinsoku/>
        <w:overflowPunct/>
        <w:topLinePunct w:val="0"/>
        <w:autoSpaceDE/>
        <w:autoSpaceDN/>
        <w:bidi w:val="0"/>
        <w:adjustRightInd/>
        <w:snapToGrid/>
        <w:spacing w:before="0" w:beforeAutospacing="0" w:afterAutospacing="0" w:line="600" w:lineRule="exact"/>
        <w:ind w:left="0" w:leftChars="0" w:right="0" w:firstLine="640" w:firstLineChars="200"/>
        <w:jc w:val="left"/>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9.岗位所需的其他条件。</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keepNext w:val="0"/>
        <w:keepLines w:val="0"/>
        <w:pageBreakBefore w:val="0"/>
        <w:widowControl/>
        <w:kinsoku/>
        <w:overflowPunct/>
        <w:topLinePunct w:val="0"/>
        <w:autoSpaceDE/>
        <w:autoSpaceDN/>
        <w:bidi w:val="0"/>
        <w:adjustRightInd/>
        <w:snapToGrid/>
        <w:spacing w:before="0" w:beforeAutospacing="0" w:afterAutospacing="0" w:line="600" w:lineRule="exact"/>
        <w:ind w:left="0" w:leftChars="0" w:right="0" w:firstLine="640"/>
        <w:jc w:val="both"/>
        <w:textAlignment w:val="baseline"/>
        <w:rPr>
          <w:rFonts w:hint="eastAsia" w:ascii="仿宋" w:hAnsi="仿宋" w:eastAsia="仿宋_GB2312" w:cs="仿宋"/>
          <w:b w:val="0"/>
          <w:i w:val="0"/>
          <w:caps w:val="0"/>
          <w:spacing w:val="-14"/>
          <w:w w:val="100"/>
          <w:kern w:val="0"/>
          <w:sz w:val="32"/>
          <w:szCs w:val="32"/>
          <w:lang w:val="en-US" w:eastAsia="zh-CN"/>
        </w:rPr>
      </w:pPr>
      <w:r>
        <w:rPr>
          <w:rFonts w:hint="eastAsia" w:ascii="仿宋" w:hAnsi="仿宋" w:eastAsia="仿宋" w:cs="仿宋"/>
          <w:b w:val="0"/>
          <w:i w:val="0"/>
          <w:caps w:val="0"/>
          <w:spacing w:val="0"/>
          <w:w w:val="100"/>
          <w:kern w:val="0"/>
          <w:sz w:val="32"/>
          <w:szCs w:val="32"/>
          <w:lang w:val="en-US" w:eastAsia="zh-CN"/>
        </w:rPr>
        <w:t>1.</w:t>
      </w:r>
      <w:r>
        <w:rPr>
          <w:rFonts w:hint="eastAsia" w:ascii="仿宋_GB2312" w:hAnsi="仿宋" w:eastAsia="仿宋_GB2312" w:cs="方正仿宋_GBK"/>
          <w:b w:val="0"/>
          <w:i w:val="0"/>
          <w:caps w:val="0"/>
          <w:color w:val="000000"/>
          <w:spacing w:val="0"/>
          <w:w w:val="100"/>
          <w:sz w:val="32"/>
          <w:szCs w:val="32"/>
        </w:rPr>
        <w:t>在读高校全日制硕士研究</w:t>
      </w:r>
      <w:r>
        <w:rPr>
          <w:rFonts w:hint="eastAsia" w:ascii="仿宋_GB2312" w:hAnsi="仿宋" w:eastAsia="仿宋_GB2312" w:cs="方正仿宋_GBK"/>
          <w:b w:val="0"/>
          <w:i w:val="0"/>
          <w:caps w:val="0"/>
          <w:color w:val="000000"/>
          <w:spacing w:val="0"/>
          <w:w w:val="100"/>
          <w:sz w:val="32"/>
          <w:szCs w:val="32"/>
          <w:lang w:val="en-US" w:eastAsia="zh-CN"/>
        </w:rPr>
        <w:t>生（不含应届毕业生）；</w:t>
      </w:r>
    </w:p>
    <w:p>
      <w:pPr>
        <w:keepNext w:val="0"/>
        <w:keepLines w:val="0"/>
        <w:pageBreakBefore w:val="0"/>
        <w:widowControl/>
        <w:kinsoku/>
        <w:overflowPunct/>
        <w:topLinePunct w:val="0"/>
        <w:autoSpaceDE/>
        <w:autoSpaceDN/>
        <w:bidi w:val="0"/>
        <w:adjustRightInd/>
        <w:snapToGrid/>
        <w:spacing w:before="0" w:beforeAutospacing="0" w:afterAutospacing="0" w:line="600" w:lineRule="exact"/>
        <w:ind w:left="0" w:leftChars="0" w:right="0" w:firstLine="640"/>
        <w:jc w:val="both"/>
        <w:textAlignment w:val="baseline"/>
        <w:rPr>
          <w:rFonts w:hint="eastAsia" w:ascii="仿宋_GB2312" w:hAnsi="仿宋" w:eastAsia="仿宋_GB2312" w:cs="方正仿宋_GBK"/>
          <w:b w:val="0"/>
          <w:i w:val="0"/>
          <w:caps w:val="0"/>
          <w:color w:val="000000"/>
          <w:spacing w:val="0"/>
          <w:w w:val="100"/>
          <w:sz w:val="32"/>
          <w:szCs w:val="32"/>
        </w:rPr>
      </w:pPr>
      <w:r>
        <w:rPr>
          <w:rFonts w:hint="eastAsia" w:ascii="仿宋" w:hAnsi="仿宋" w:eastAsia="仿宋" w:cs="仿宋"/>
          <w:b w:val="0"/>
          <w:i w:val="0"/>
          <w:caps w:val="0"/>
          <w:spacing w:val="0"/>
          <w:w w:val="100"/>
          <w:kern w:val="0"/>
          <w:sz w:val="32"/>
          <w:szCs w:val="32"/>
          <w:lang w:val="en-US" w:eastAsia="zh-CN"/>
        </w:rPr>
        <w:t>2.</w:t>
      </w:r>
      <w:r>
        <w:rPr>
          <w:rFonts w:hint="eastAsia" w:ascii="仿宋_GB2312" w:hAnsi="仿宋" w:eastAsia="仿宋_GB2312" w:cs="方正仿宋_GBK"/>
          <w:b w:val="0"/>
          <w:i w:val="0"/>
          <w:caps w:val="0"/>
          <w:color w:val="000000"/>
          <w:spacing w:val="0"/>
          <w:w w:val="100"/>
          <w:sz w:val="32"/>
          <w:szCs w:val="32"/>
        </w:rPr>
        <w:t>试用期内和未满最低服务年限的</w:t>
      </w:r>
      <w:r>
        <w:rPr>
          <w:rFonts w:hint="eastAsia" w:ascii="仿宋_GB2312" w:hAnsi="仿宋" w:eastAsia="仿宋_GB2312" w:cs="方正仿宋_GBK"/>
          <w:b w:val="0"/>
          <w:i w:val="0"/>
          <w:caps w:val="0"/>
          <w:color w:val="000000"/>
          <w:spacing w:val="0"/>
          <w:w w:val="100"/>
          <w:sz w:val="32"/>
          <w:szCs w:val="32"/>
          <w:lang w:eastAsia="zh-CN"/>
        </w:rPr>
        <w:t>机关、事业单位工作人员</w:t>
      </w:r>
      <w:r>
        <w:rPr>
          <w:rFonts w:hint="eastAsia" w:ascii="仿宋_GB2312" w:hAnsi="仿宋" w:eastAsia="仿宋_GB2312" w:cs="方正仿宋_GBK"/>
          <w:b w:val="0"/>
          <w:i w:val="0"/>
          <w:caps w:val="0"/>
          <w:color w:val="000000"/>
          <w:spacing w:val="0"/>
          <w:w w:val="100"/>
          <w:sz w:val="32"/>
          <w:szCs w:val="32"/>
        </w:rPr>
        <w:t>;</w:t>
      </w:r>
    </w:p>
    <w:p>
      <w:pPr>
        <w:keepNext w:val="0"/>
        <w:keepLines w:val="0"/>
        <w:pageBreakBefore w:val="0"/>
        <w:widowControl/>
        <w:kinsoku/>
        <w:overflowPunct/>
        <w:topLinePunct w:val="0"/>
        <w:autoSpaceDE/>
        <w:autoSpaceDN/>
        <w:bidi w:val="0"/>
        <w:adjustRightInd/>
        <w:snapToGrid/>
        <w:spacing w:before="0" w:beforeAutospacing="0" w:afterAutospacing="0" w:line="600" w:lineRule="exact"/>
        <w:ind w:left="0" w:leftChars="0" w:right="0" w:firstLine="640"/>
        <w:jc w:val="both"/>
        <w:textAlignment w:val="baseline"/>
        <w:rPr>
          <w:rFonts w:hint="default" w:ascii="仿宋_GB2312" w:hAnsi="仿宋" w:eastAsia="仿宋_GB2312" w:cs="方正仿宋_GBK"/>
          <w:b w:val="0"/>
          <w:i w:val="0"/>
          <w:caps w:val="0"/>
          <w:color w:val="000000"/>
          <w:spacing w:val="0"/>
          <w:w w:val="100"/>
          <w:sz w:val="32"/>
          <w:szCs w:val="32"/>
          <w:lang w:val="en-US" w:eastAsia="zh-CN"/>
        </w:rPr>
      </w:pPr>
      <w:r>
        <w:rPr>
          <w:rFonts w:hint="eastAsia" w:ascii="仿宋" w:hAnsi="仿宋" w:eastAsia="仿宋" w:cs="仿宋"/>
          <w:b w:val="0"/>
          <w:i w:val="0"/>
          <w:caps w:val="0"/>
          <w:spacing w:val="0"/>
          <w:w w:val="100"/>
          <w:kern w:val="0"/>
          <w:sz w:val="32"/>
          <w:szCs w:val="32"/>
          <w:lang w:val="en-US" w:eastAsia="zh-CN"/>
        </w:rPr>
        <w:t>3.</w:t>
      </w:r>
      <w:r>
        <w:rPr>
          <w:rFonts w:hint="eastAsia" w:ascii="仿宋_GB2312" w:hAnsi="仿宋" w:eastAsia="仿宋_GB2312" w:cs="方正仿宋_GBK"/>
          <w:b w:val="0"/>
          <w:i w:val="0"/>
          <w:caps w:val="0"/>
          <w:color w:val="000000"/>
          <w:spacing w:val="0"/>
          <w:w w:val="100"/>
          <w:sz w:val="32"/>
          <w:szCs w:val="32"/>
        </w:rPr>
        <w:t>因犯罪受过刑事处罚</w:t>
      </w:r>
      <w:r>
        <w:rPr>
          <w:rFonts w:hint="eastAsia" w:ascii="仿宋_GB2312" w:hAnsi="仿宋" w:eastAsia="仿宋_GB2312" w:cs="方正仿宋_GBK"/>
          <w:b w:val="0"/>
          <w:i w:val="0"/>
          <w:caps w:val="0"/>
          <w:color w:val="000000"/>
          <w:spacing w:val="0"/>
          <w:w w:val="100"/>
          <w:sz w:val="32"/>
          <w:szCs w:val="32"/>
          <w:lang w:eastAsia="zh-CN"/>
        </w:rPr>
        <w:t>；</w:t>
      </w:r>
      <w:r>
        <w:rPr>
          <w:rFonts w:hint="eastAsia" w:ascii="仿宋_GB2312" w:hAnsi="仿宋" w:eastAsia="仿宋_GB2312" w:cs="方正仿宋_GBK"/>
          <w:b w:val="0"/>
          <w:i w:val="0"/>
          <w:caps w:val="0"/>
          <w:color w:val="000000"/>
          <w:spacing w:val="0"/>
          <w:w w:val="100"/>
          <w:sz w:val="32"/>
          <w:szCs w:val="32"/>
        </w:rPr>
        <w:t>被开除</w:t>
      </w:r>
      <w:r>
        <w:rPr>
          <w:rFonts w:hint="eastAsia" w:ascii="仿宋_GB2312" w:hAnsi="仿宋" w:eastAsia="仿宋_GB2312" w:cs="方正仿宋_GBK"/>
          <w:b w:val="0"/>
          <w:i w:val="0"/>
          <w:caps w:val="0"/>
          <w:color w:val="000000"/>
          <w:spacing w:val="0"/>
          <w:w w:val="100"/>
          <w:sz w:val="32"/>
          <w:szCs w:val="32"/>
          <w:lang w:eastAsia="zh-CN"/>
        </w:rPr>
        <w:t>党籍和</w:t>
      </w:r>
      <w:r>
        <w:rPr>
          <w:rFonts w:hint="eastAsia" w:ascii="仿宋_GB2312" w:hAnsi="仿宋" w:eastAsia="仿宋_GB2312" w:cs="方正仿宋_GBK"/>
          <w:b w:val="0"/>
          <w:i w:val="0"/>
          <w:caps w:val="0"/>
          <w:color w:val="000000"/>
          <w:spacing w:val="0"/>
          <w:w w:val="100"/>
          <w:sz w:val="32"/>
          <w:szCs w:val="32"/>
        </w:rPr>
        <w:t>公职的;</w:t>
      </w:r>
      <w:r>
        <w:rPr>
          <w:rFonts w:hint="eastAsia" w:ascii="仿宋_GB2312" w:hAnsi="仿宋" w:eastAsia="仿宋_GB2312" w:cs="方正仿宋_GBK"/>
          <w:b w:val="0"/>
          <w:i w:val="0"/>
          <w:caps w:val="0"/>
          <w:color w:val="000000"/>
          <w:spacing w:val="0"/>
          <w:w w:val="100"/>
          <w:sz w:val="32"/>
          <w:szCs w:val="32"/>
          <w:lang w:eastAsia="zh-CN"/>
        </w:rPr>
        <w:t>在</w:t>
      </w:r>
      <w:r>
        <w:rPr>
          <w:rFonts w:hint="eastAsia" w:ascii="仿宋_GB2312" w:hAnsi="仿宋" w:eastAsia="仿宋_GB2312" w:cs="方正仿宋_GBK"/>
          <w:b w:val="0"/>
          <w:i w:val="0"/>
          <w:caps w:val="0"/>
          <w:color w:val="000000"/>
          <w:spacing w:val="0"/>
          <w:w w:val="100"/>
          <w:sz w:val="32"/>
          <w:szCs w:val="32"/>
          <w:lang w:val="en-US" w:eastAsia="zh-CN"/>
        </w:rPr>
        <w:t>立案审查期间或在党纪、政务</w:t>
      </w:r>
      <w:r>
        <w:rPr>
          <w:rFonts w:hint="eastAsia" w:ascii="仿宋_GB2312" w:hAnsi="仿宋" w:eastAsia="仿宋_GB2312" w:cs="方正仿宋_GBK"/>
          <w:b w:val="0"/>
          <w:i w:val="0"/>
          <w:caps w:val="0"/>
          <w:color w:val="000000"/>
          <w:spacing w:val="0"/>
          <w:w w:val="100"/>
          <w:sz w:val="32"/>
          <w:szCs w:val="32"/>
        </w:rPr>
        <w:t>处分</w:t>
      </w:r>
      <w:r>
        <w:rPr>
          <w:rFonts w:hint="eastAsia" w:ascii="仿宋_GB2312" w:hAnsi="仿宋" w:eastAsia="仿宋_GB2312" w:cs="方正仿宋_GBK"/>
          <w:b w:val="0"/>
          <w:i w:val="0"/>
          <w:caps w:val="0"/>
          <w:color w:val="000000"/>
          <w:spacing w:val="0"/>
          <w:w w:val="100"/>
          <w:sz w:val="32"/>
          <w:szCs w:val="32"/>
          <w:lang w:val="en-US" w:eastAsia="zh-CN"/>
        </w:rPr>
        <w:t>影响期内的；被开除公职的</w:t>
      </w:r>
      <w:r>
        <w:rPr>
          <w:rFonts w:hint="eastAsia" w:ascii="仿宋_GB2312" w:hAnsi="仿宋" w:eastAsia="仿宋_GB2312" w:cs="方正仿宋_GBK"/>
          <w:b w:val="0"/>
          <w:i w:val="0"/>
          <w:caps w:val="0"/>
          <w:color w:val="000000"/>
          <w:spacing w:val="0"/>
          <w:w w:val="100"/>
          <w:sz w:val="32"/>
          <w:szCs w:val="32"/>
        </w:rPr>
        <w:t>；被依法列为失信联合惩戒对象的人员；</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 w:hAnsi="仿宋" w:eastAsia="仿宋" w:cs="仿宋"/>
          <w:b w:val="0"/>
          <w:i w:val="0"/>
          <w:caps w:val="0"/>
          <w:spacing w:val="0"/>
          <w:w w:val="100"/>
          <w:kern w:val="0"/>
          <w:sz w:val="32"/>
          <w:szCs w:val="32"/>
        </w:rPr>
      </w:pPr>
      <w:r>
        <w:rPr>
          <w:rFonts w:hint="eastAsia" w:ascii="仿宋_GB2312" w:hAnsi="仿宋" w:eastAsia="仿宋_GB2312" w:cs="方正仿宋_GBK"/>
          <w:b w:val="0"/>
          <w:i w:val="0"/>
          <w:caps w:val="0"/>
          <w:color w:val="000000"/>
          <w:spacing w:val="0"/>
          <w:w w:val="100"/>
          <w:sz w:val="32"/>
          <w:szCs w:val="32"/>
          <w:lang w:val="en-US" w:eastAsia="zh-CN"/>
        </w:rPr>
        <w:t>4.</w:t>
      </w:r>
      <w:r>
        <w:rPr>
          <w:rFonts w:hint="eastAsia" w:ascii="仿宋_GB2312" w:hAnsi="仿宋" w:eastAsia="仿宋_GB2312" w:cs="方正仿宋_GBK"/>
          <w:b w:val="0"/>
          <w:i w:val="0"/>
          <w:caps w:val="0"/>
          <w:color w:val="000000"/>
          <w:spacing w:val="0"/>
          <w:w w:val="100"/>
          <w:sz w:val="32"/>
          <w:szCs w:val="32"/>
        </w:rPr>
        <w:t>在各级公务员招考或事业单位公开招聘中被认定有舞弊等严重违反录用、聘用纪律行为并在禁考期限内的人员;</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 w:eastAsia="仿宋_GB2312" w:cs="方正仿宋_GBK"/>
          <w:b w:val="0"/>
          <w:i w:val="0"/>
          <w:caps w:val="0"/>
          <w:color w:val="000000"/>
          <w:spacing w:val="0"/>
          <w:w w:val="100"/>
          <w:sz w:val="32"/>
          <w:szCs w:val="32"/>
        </w:rPr>
      </w:pPr>
      <w:r>
        <w:rPr>
          <w:rFonts w:hint="eastAsia" w:ascii="仿宋" w:hAnsi="仿宋" w:eastAsia="仿宋" w:cs="仿宋"/>
          <w:b w:val="0"/>
          <w:i w:val="0"/>
          <w:caps w:val="0"/>
          <w:spacing w:val="0"/>
          <w:w w:val="100"/>
          <w:kern w:val="0"/>
          <w:sz w:val="32"/>
          <w:szCs w:val="32"/>
          <w:lang w:val="en-US" w:eastAsia="zh-CN"/>
        </w:rPr>
        <w:t>5.</w:t>
      </w:r>
      <w:r>
        <w:rPr>
          <w:rFonts w:hint="eastAsia" w:ascii="仿宋_GB2312" w:hAnsi="仿宋" w:eastAsia="仿宋_GB2312" w:cs="方正仿宋_GBK"/>
          <w:b w:val="0"/>
          <w:i w:val="0"/>
          <w:caps w:val="0"/>
          <w:color w:val="000000"/>
          <w:spacing w:val="0"/>
          <w:w w:val="100"/>
          <w:sz w:val="32"/>
          <w:szCs w:val="32"/>
        </w:rPr>
        <w:t>现役军人;</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default" w:ascii="仿宋_GB2312" w:hAnsi="仿宋" w:eastAsia="仿宋_GB2312" w:cs="方正仿宋_GBK"/>
          <w:b w:val="0"/>
          <w:i w:val="0"/>
          <w:caps w:val="0"/>
          <w:color w:val="000000"/>
          <w:spacing w:val="0"/>
          <w:w w:val="100"/>
          <w:sz w:val="32"/>
          <w:szCs w:val="32"/>
          <w:lang w:val="en-US" w:eastAsia="zh-CN"/>
        </w:rPr>
      </w:pPr>
      <w:r>
        <w:rPr>
          <w:rFonts w:hint="eastAsia" w:ascii="仿宋" w:hAnsi="仿宋" w:eastAsia="仿宋" w:cs="仿宋"/>
          <w:b w:val="0"/>
          <w:i w:val="0"/>
          <w:caps w:val="0"/>
          <w:spacing w:val="0"/>
          <w:w w:val="100"/>
          <w:kern w:val="0"/>
          <w:sz w:val="32"/>
          <w:szCs w:val="32"/>
          <w:lang w:val="en-US" w:eastAsia="zh-CN"/>
        </w:rPr>
        <w:t>6.</w:t>
      </w:r>
      <w:r>
        <w:rPr>
          <w:rFonts w:hint="eastAsia" w:ascii="仿宋_GB2312" w:hAnsi="仿宋" w:eastAsia="仿宋_GB2312" w:cs="方正仿宋_GBK"/>
          <w:b w:val="0"/>
          <w:i w:val="0"/>
          <w:caps w:val="0"/>
          <w:color w:val="000000"/>
          <w:spacing w:val="0"/>
          <w:w w:val="100"/>
          <w:sz w:val="32"/>
          <w:szCs w:val="32"/>
          <w:lang w:val="en-US" w:eastAsia="zh-CN"/>
        </w:rPr>
        <w:t>引进后即构成回避关系岗位的人员；</w:t>
      </w:r>
    </w:p>
    <w:p>
      <w:pPr>
        <w:keepNext w:val="0"/>
        <w:keepLines w:val="0"/>
        <w:pageBreakBefore w:val="0"/>
        <w:widowControl/>
        <w:kinsoku/>
        <w:overflowPunct/>
        <w:topLinePunct w:val="0"/>
        <w:autoSpaceDE/>
        <w:autoSpaceDN/>
        <w:bidi w:val="0"/>
        <w:adjustRightInd/>
        <w:snapToGrid/>
        <w:spacing w:before="0" w:beforeAutospacing="0" w:afterAutospacing="0" w:line="600" w:lineRule="exact"/>
        <w:ind w:left="0" w:leftChars="0" w:right="0" w:firstLine="640"/>
        <w:jc w:val="both"/>
        <w:textAlignment w:val="baseline"/>
        <w:rPr>
          <w:rFonts w:ascii="仿宋" w:hAnsi="仿宋" w:eastAsia="仿宋"/>
          <w:b w:val="0"/>
          <w:i w:val="0"/>
          <w:caps w:val="0"/>
          <w:spacing w:val="0"/>
          <w:w w:val="100"/>
          <w:sz w:val="32"/>
          <w:szCs w:val="32"/>
        </w:rPr>
      </w:pPr>
      <w:r>
        <w:rPr>
          <w:rFonts w:hint="eastAsia" w:ascii="仿宋_GB2312" w:hAnsi="仿宋" w:eastAsia="仿宋_GB2312" w:cs="方正仿宋_GBK"/>
          <w:b w:val="0"/>
          <w:i w:val="0"/>
          <w:caps w:val="0"/>
          <w:color w:val="000000"/>
          <w:spacing w:val="0"/>
          <w:w w:val="100"/>
          <w:sz w:val="32"/>
          <w:szCs w:val="32"/>
          <w:lang w:val="en-US" w:eastAsia="zh-CN"/>
        </w:rPr>
        <w:t>7.法律法规规定不得招聘为事业单位工作人员的其他情形人员。</w:t>
      </w:r>
    </w:p>
    <w:p>
      <w:pPr>
        <w:keepNext w:val="0"/>
        <w:keepLines w:val="0"/>
        <w:pageBreakBefore w:val="0"/>
        <w:kinsoku/>
        <w:overflowPunct/>
        <w:topLinePunct w:val="0"/>
        <w:autoSpaceDE/>
        <w:autoSpaceDN/>
        <w:bidi w:val="0"/>
        <w:adjustRightInd/>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、引进方式和程序</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rPr>
        <w:t>1.</w:t>
      </w:r>
      <w:r>
        <w:rPr>
          <w:rFonts w:hint="eastAsia" w:ascii="仿宋" w:hAnsi="仿宋" w:eastAsia="仿宋" w:cs="Times New Roman"/>
          <w:kern w:val="2"/>
          <w:sz w:val="32"/>
          <w:szCs w:val="32"/>
          <w:lang w:val="en-US" w:eastAsia="zh-CN" w:bidi="ar-SA"/>
        </w:rPr>
        <w:t>报名时间：</w:t>
      </w:r>
      <w:r>
        <w:rPr>
          <w:rFonts w:hint="eastAsia" w:ascii="仿宋" w:hAnsi="仿宋" w:eastAsia="仿宋" w:cs="Times New Roman"/>
          <w:color w:val="auto"/>
          <w:kern w:val="2"/>
          <w:sz w:val="32"/>
          <w:szCs w:val="32"/>
          <w:lang w:val="en-US" w:eastAsia="zh-CN" w:bidi="ar-SA"/>
        </w:rPr>
        <w:t>2022</w:t>
      </w:r>
      <w:r>
        <w:rPr>
          <w:rFonts w:hint="eastAsia" w:ascii="仿宋" w:hAnsi="仿宋" w:eastAsia="仿宋"/>
          <w:color w:val="auto"/>
          <w:sz w:val="32"/>
          <w:szCs w:val="32"/>
          <w:lang w:val="en-US" w:eastAsia="zh-CN"/>
        </w:rPr>
        <w:t>年8月8日9:00--8月12日17:00</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报名</w:t>
      </w:r>
      <w:r>
        <w:rPr>
          <w:rFonts w:hint="eastAsia" w:ascii="仿宋" w:hAnsi="仿宋" w:eastAsia="仿宋"/>
          <w:sz w:val="32"/>
          <w:szCs w:val="32"/>
          <w:lang w:val="en-US" w:eastAsia="zh-CN"/>
        </w:rPr>
        <w:t>方式</w:t>
      </w:r>
      <w:r>
        <w:rPr>
          <w:rFonts w:hint="eastAsia" w:ascii="仿宋" w:hAnsi="仿宋" w:eastAsia="仿宋"/>
          <w:sz w:val="32"/>
          <w:szCs w:val="32"/>
        </w:rPr>
        <w:t>：采取</w:t>
      </w:r>
      <w:r>
        <w:rPr>
          <w:rFonts w:hint="eastAsia" w:ascii="仿宋" w:hAnsi="仿宋" w:eastAsia="仿宋"/>
          <w:sz w:val="32"/>
          <w:szCs w:val="32"/>
          <w:lang w:val="en-US" w:eastAsia="zh-CN"/>
        </w:rPr>
        <w:t>网络</w:t>
      </w:r>
      <w:r>
        <w:rPr>
          <w:rFonts w:hint="eastAsia" w:ascii="仿宋" w:hAnsi="仿宋" w:eastAsia="仿宋"/>
          <w:sz w:val="32"/>
          <w:szCs w:val="32"/>
        </w:rPr>
        <w:t>报名方式进行</w:t>
      </w:r>
    </w:p>
    <w:p>
      <w:pPr>
        <w:keepNext w:val="0"/>
        <w:keepLines w:val="0"/>
        <w:pageBreakBefore w:val="0"/>
        <w:widowControl w:val="0"/>
        <w:kinsoku/>
        <w:overflowPunct/>
        <w:topLinePunct w:val="0"/>
        <w:autoSpaceDE/>
        <w:autoSpaceDN/>
        <w:bidi w:val="0"/>
        <w:adjustRightInd/>
        <w:snapToGrid w:val="0"/>
        <w:spacing w:before="0" w:beforeAutospacing="0" w:afterAutospacing="0" w:line="600" w:lineRule="exact"/>
        <w:ind w:firstLine="640" w:firstLineChars="200"/>
        <w:jc w:val="both"/>
        <w:textAlignment w:val="baseline"/>
        <w:rPr>
          <w:rStyle w:val="13"/>
          <w:rFonts w:hint="eastAsia" w:ascii="仿宋" w:hAnsi="仿宋" w:eastAsia="仿宋"/>
          <w:sz w:val="32"/>
          <w:szCs w:val="32"/>
          <w:u w:val="none" w:color="auto"/>
        </w:rPr>
      </w:pPr>
      <w:r>
        <w:rPr>
          <w:rFonts w:hint="eastAsia" w:ascii="仿宋" w:hAnsi="仿宋" w:eastAsia="仿宋"/>
          <w:sz w:val="32"/>
          <w:szCs w:val="32"/>
        </w:rPr>
        <w:t>报名邮箱：</w:t>
      </w:r>
      <w:r>
        <w:rPr>
          <w:rStyle w:val="13"/>
          <w:rFonts w:hint="eastAsia" w:ascii="仿宋_GB2312" w:hAnsi="仿宋" w:eastAsia="仿宋_GB2312" w:cs="方正仿宋_GBK"/>
          <w:b w:val="0"/>
          <w:i w:val="0"/>
          <w:caps w:val="0"/>
          <w:color w:val="000000"/>
          <w:spacing w:val="0"/>
          <w:w w:val="100"/>
          <w:sz w:val="32"/>
          <w:szCs w:val="32"/>
          <w:u w:val="none" w:color="auto"/>
          <w:lang w:val="en-US" w:eastAsia="zh-CN"/>
        </w:rPr>
        <w:t>mzlzfbrsk@163.com</w:t>
      </w:r>
      <w:r>
        <w:rPr>
          <w:rStyle w:val="13"/>
          <w:rFonts w:hint="eastAsia" w:ascii="仿宋_GB2312" w:hAnsi="仿宋" w:eastAsia="仿宋_GB2312" w:cs="方正仿宋_GBK"/>
          <w:b w:val="0"/>
          <w:i w:val="0"/>
          <w:caps w:val="0"/>
          <w:color w:val="000000"/>
          <w:spacing w:val="0"/>
          <w:w w:val="100"/>
          <w:sz w:val="32"/>
          <w:szCs w:val="32"/>
          <w:u w:val="none" w:color="auto"/>
          <w:lang w:eastAsia="zh-CN"/>
        </w:rPr>
        <w:t>。</w:t>
      </w:r>
    </w:p>
    <w:p>
      <w:pPr>
        <w:pStyle w:val="6"/>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i w:val="0"/>
          <w:iCs w:val="0"/>
          <w:caps w:val="0"/>
          <w:color w:val="333333"/>
          <w:spacing w:val="0"/>
          <w:kern w:val="0"/>
          <w:sz w:val="32"/>
          <w:szCs w:val="32"/>
          <w:u w:val="none"/>
          <w:lang w:val="en-US" w:eastAsia="zh-CN" w:bidi="ar"/>
        </w:rPr>
        <w:t>3.每位报名人员只能报一个岗位，凡报两个及以上岗位的，取消报名资格。</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w:t>
      </w:r>
      <w:r>
        <w:rPr>
          <w:rFonts w:hint="eastAsia" w:ascii="仿宋" w:hAnsi="仿宋" w:eastAsia="仿宋"/>
          <w:sz w:val="32"/>
          <w:szCs w:val="32"/>
          <w:lang w:val="en-US" w:eastAsia="zh-CN"/>
        </w:rPr>
        <w:t>须</w:t>
      </w:r>
      <w:r>
        <w:rPr>
          <w:rFonts w:hint="eastAsia" w:ascii="仿宋" w:hAnsi="仿宋" w:eastAsia="仿宋"/>
          <w:sz w:val="32"/>
          <w:szCs w:val="32"/>
        </w:rPr>
        <w:t>按要求填写附件2</w:t>
      </w:r>
      <w:r>
        <w:rPr>
          <w:rFonts w:hint="eastAsia" w:ascii="仿宋" w:hAnsi="仿宋" w:eastAsia="仿宋"/>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 w:eastAsia="仿宋_GB2312" w:cs="方正仿宋_GBK"/>
          <w:b w:val="0"/>
          <w:i w:val="0"/>
          <w:caps w:val="0"/>
          <w:color w:val="000000"/>
          <w:spacing w:val="-11"/>
          <w:w w:val="100"/>
          <w:sz w:val="32"/>
          <w:szCs w:val="32"/>
          <w:lang w:val="en-US" w:eastAsia="zh-CN"/>
        </w:rPr>
        <w:t>2022年满洲里市政府办公室</w:t>
      </w:r>
      <w:r>
        <w:rPr>
          <w:rFonts w:hint="default" w:ascii="仿宋_GB2312" w:hAnsi="仿宋" w:eastAsia="仿宋_GB2312" w:cs="方正仿宋_GBK"/>
          <w:b w:val="0"/>
          <w:i w:val="0"/>
          <w:caps w:val="0"/>
          <w:color w:val="000000"/>
          <w:spacing w:val="-11"/>
          <w:w w:val="100"/>
          <w:sz w:val="32"/>
          <w:szCs w:val="32"/>
          <w:lang w:val="en-US" w:eastAsia="zh-CN"/>
        </w:rPr>
        <w:t>所属事业单位引进人才报名表</w:t>
      </w:r>
      <w:r>
        <w:rPr>
          <w:rFonts w:hint="eastAsia" w:ascii="仿宋_GB2312" w:hAnsi="仿宋" w:eastAsia="仿宋_GB2312" w:cs="方正仿宋_GBK"/>
          <w:b w:val="0"/>
          <w:i w:val="0"/>
          <w:caps w:val="0"/>
          <w:color w:val="000000"/>
          <w:spacing w:val="-11"/>
          <w:w w:val="100"/>
          <w:sz w:val="32"/>
          <w:szCs w:val="32"/>
          <w:lang w:val="en-US" w:eastAsia="zh-CN"/>
        </w:rPr>
        <w:t>》</w:t>
      </w:r>
      <w:r>
        <w:rPr>
          <w:rFonts w:hint="eastAsia" w:ascii="仿宋" w:hAnsi="仿宋" w:eastAsia="仿宋"/>
          <w:sz w:val="32"/>
          <w:szCs w:val="32"/>
        </w:rPr>
        <w:t>，并上传本人近期2寸正面免冠数码彩照(白色背景，jpg格式，100KB以下)。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lang w:eastAsia="zh-CN"/>
        </w:rPr>
        <w:t>（</w:t>
      </w:r>
      <w:r>
        <w:rPr>
          <w:rStyle w:val="13"/>
          <w:rFonts w:hint="eastAsia" w:ascii="仿宋_GB2312" w:hAnsi="仿宋" w:eastAsia="仿宋_GB2312" w:cs="方正仿宋_GBK"/>
          <w:b w:val="0"/>
          <w:i w:val="0"/>
          <w:caps w:val="0"/>
          <w:color w:val="000000"/>
          <w:spacing w:val="0"/>
          <w:w w:val="100"/>
          <w:sz w:val="32"/>
          <w:szCs w:val="32"/>
          <w:u w:val="none" w:color="auto"/>
          <w:lang w:val="en-US" w:eastAsia="zh-CN"/>
        </w:rPr>
        <w:t>mzlzfbrsk@163.com</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人员填写个人简历时，须完整填写学习和工作经历，时间不得间断或空缺。</w:t>
      </w:r>
      <w:r>
        <w:rPr>
          <w:rFonts w:hint="eastAsia" w:ascii="仿宋" w:hAnsi="仿宋" w:eastAsia="仿宋"/>
          <w:sz w:val="32"/>
          <w:szCs w:val="32"/>
          <w:lang w:val="en-US" w:eastAsia="zh-CN"/>
        </w:rPr>
        <w:t>报名信息填写不全、不规范或</w:t>
      </w:r>
      <w:r>
        <w:rPr>
          <w:rFonts w:hint="eastAsia" w:ascii="仿宋" w:hAnsi="仿宋" w:eastAsia="仿宋"/>
          <w:sz w:val="32"/>
          <w:szCs w:val="32"/>
        </w:rPr>
        <w:t>不按要求填写报名信息的，不予审核通过。</w:t>
      </w:r>
      <w:r>
        <w:rPr>
          <w:rFonts w:hint="eastAsia" w:ascii="仿宋" w:hAnsi="仿宋" w:eastAsia="仿宋"/>
          <w:sz w:val="32"/>
          <w:szCs w:val="32"/>
          <w:lang w:val="en-US" w:eastAsia="zh-CN"/>
        </w:rPr>
        <w:t>报名</w:t>
      </w:r>
      <w:r>
        <w:rPr>
          <w:rFonts w:hint="eastAsia" w:ascii="仿宋" w:hAnsi="仿宋" w:eastAsia="仿宋"/>
          <w:sz w:val="32"/>
          <w:szCs w:val="32"/>
        </w:rPr>
        <w:t>人员要认真阅读报考条件和要求，所填报考信息应当真实、准确、完整、规范，凡弄虚作假者将取消考试</w:t>
      </w:r>
      <w:r>
        <w:rPr>
          <w:rFonts w:hint="eastAsia" w:ascii="仿宋" w:hAnsi="仿宋" w:eastAsia="仿宋"/>
          <w:sz w:val="32"/>
          <w:szCs w:val="32"/>
          <w:lang w:val="en-US" w:eastAsia="zh-CN"/>
        </w:rPr>
        <w:t>和</w:t>
      </w:r>
      <w:r>
        <w:rPr>
          <w:rFonts w:hint="eastAsia" w:ascii="仿宋" w:hAnsi="仿宋" w:eastAsia="仿宋"/>
          <w:sz w:val="32"/>
          <w:szCs w:val="32"/>
        </w:rPr>
        <w:t>引进资格。</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color w:val="auto"/>
          <w:sz w:val="32"/>
          <w:szCs w:val="32"/>
        </w:rPr>
      </w:pPr>
      <w:r>
        <w:rPr>
          <w:rFonts w:hint="eastAsia" w:ascii="仿宋" w:hAnsi="仿宋" w:eastAsia="仿宋"/>
          <w:sz w:val="32"/>
          <w:szCs w:val="32"/>
          <w:lang w:val="en-US" w:eastAsia="zh-CN"/>
        </w:rPr>
        <w:t>6</w:t>
      </w:r>
      <w:r>
        <w:rPr>
          <w:rFonts w:hint="eastAsia" w:ascii="仿宋" w:hAnsi="仿宋" w:eastAsia="仿宋"/>
          <w:sz w:val="32"/>
          <w:szCs w:val="32"/>
        </w:rPr>
        <w:t>.报名时需提供以下材料</w:t>
      </w:r>
      <w:r>
        <w:rPr>
          <w:rFonts w:hint="eastAsia" w:ascii="仿宋" w:hAnsi="仿宋" w:eastAsia="仿宋"/>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 w:eastAsia="仿宋_GB2312" w:cs="方正仿宋_GBK"/>
          <w:b w:val="0"/>
          <w:i w:val="0"/>
          <w:caps w:val="0"/>
          <w:color w:val="000000"/>
          <w:spacing w:val="-11"/>
          <w:w w:val="100"/>
          <w:sz w:val="32"/>
          <w:szCs w:val="32"/>
          <w:lang w:val="en-US" w:eastAsia="zh-CN"/>
        </w:rPr>
        <w:t>2022年满洲里市政府办公室</w:t>
      </w:r>
      <w:r>
        <w:rPr>
          <w:rFonts w:hint="default" w:ascii="仿宋_GB2312" w:hAnsi="仿宋" w:eastAsia="仿宋_GB2312" w:cs="方正仿宋_GBK"/>
          <w:b w:val="0"/>
          <w:i w:val="0"/>
          <w:caps w:val="0"/>
          <w:color w:val="000000"/>
          <w:spacing w:val="-11"/>
          <w:w w:val="100"/>
          <w:sz w:val="32"/>
          <w:szCs w:val="32"/>
          <w:lang w:val="en-US" w:eastAsia="zh-CN"/>
        </w:rPr>
        <w:t>所属事业单位引进人才报名表</w:t>
      </w:r>
      <w:r>
        <w:rPr>
          <w:rFonts w:hint="eastAsia" w:ascii="仿宋_GB2312" w:hAnsi="仿宋" w:eastAsia="仿宋_GB2312" w:cs="方正仿宋_GBK"/>
          <w:b w:val="0"/>
          <w:i w:val="0"/>
          <w:caps w:val="0"/>
          <w:color w:val="000000"/>
          <w:spacing w:val="-11"/>
          <w:w w:val="100"/>
          <w:sz w:val="32"/>
          <w:szCs w:val="32"/>
          <w:lang w:val="en-US" w:eastAsia="zh-CN"/>
        </w:rPr>
        <w:t>》</w:t>
      </w:r>
      <w:r>
        <w:rPr>
          <w:rFonts w:hint="eastAsia" w:ascii="仿宋" w:hAnsi="仿宋" w:eastAsia="仿宋"/>
          <w:sz w:val="32"/>
          <w:szCs w:val="32"/>
        </w:rPr>
        <w:t>；</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（3）《教育部学历证书电子注册备案表》、《学位认证报告》，留学人员须提供教育部发放的《国外学历学位认证书》；</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（5）《无不得引进情形承诺书》；</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回避承诺书</w:t>
      </w:r>
      <w:r>
        <w:rPr>
          <w:rFonts w:hint="eastAsia" w:ascii="仿宋" w:hAnsi="仿宋" w:eastAsia="仿宋"/>
          <w:sz w:val="32"/>
          <w:szCs w:val="32"/>
          <w:lang w:eastAsia="zh-CN"/>
        </w:rPr>
        <w:t>》；</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7</w:t>
      </w:r>
      <w:r>
        <w:rPr>
          <w:rFonts w:hint="eastAsia" w:ascii="仿宋" w:hAnsi="仿宋" w:eastAsia="仿宋"/>
          <w:sz w:val="32"/>
          <w:szCs w:val="32"/>
          <w:lang w:eastAsia="zh-CN"/>
        </w:rPr>
        <w:t>）报名人员</w:t>
      </w:r>
      <w:r>
        <w:rPr>
          <w:rFonts w:hint="eastAsia" w:ascii="仿宋" w:hAnsi="仿宋" w:eastAsia="仿宋"/>
          <w:sz w:val="32"/>
          <w:szCs w:val="32"/>
        </w:rPr>
        <w:t>属于企事业单位职工的，须提供所在单位同意报考证明；</w:t>
      </w:r>
    </w:p>
    <w:p>
      <w:pPr>
        <w:keepNext w:val="0"/>
        <w:keepLines w:val="0"/>
        <w:pageBreakBefore w:val="0"/>
        <w:kinsoku/>
        <w:overflowPunct/>
        <w:topLinePunct w:val="0"/>
        <w:autoSpaceDE/>
        <w:autoSpaceDN/>
        <w:bidi w:val="0"/>
        <w:adjustRightInd/>
        <w:spacing w:line="600" w:lineRule="exact"/>
        <w:ind w:firstLine="640" w:firstLineChars="200"/>
        <w:rPr>
          <w:rFonts w:hint="eastAsia"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）相关专业资格证书、职称证书、荣誉证书及佐证材料</w:t>
      </w:r>
      <w:r>
        <w:rPr>
          <w:rFonts w:hint="eastAsia" w:ascii="仿宋" w:hAnsi="仿宋" w:eastAsia="仿宋"/>
          <w:sz w:val="32"/>
          <w:szCs w:val="32"/>
          <w:lang w:eastAsia="zh-CN"/>
        </w:rPr>
        <w:t>。</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olor w:val="FF0000"/>
          <w:sz w:val="32"/>
          <w:szCs w:val="32"/>
          <w:lang w:val="en-US"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报名</w:t>
      </w:r>
      <w:r>
        <w:rPr>
          <w:rFonts w:hint="eastAsia" w:ascii="仿宋" w:hAnsi="仿宋" w:eastAsia="仿宋"/>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kinsoku/>
        <w:overflowPunct/>
        <w:topLinePunct w:val="0"/>
        <w:autoSpaceDE/>
        <w:autoSpaceDN/>
        <w:bidi w:val="0"/>
        <w:adjustRightInd/>
        <w:spacing w:line="600" w:lineRule="exact"/>
        <w:ind w:firstLine="643" w:firstLineChars="200"/>
        <w:rPr>
          <w:rFonts w:hint="eastAsia" w:ascii="楷体" w:hAnsi="楷体" w:eastAsia="楷体" w:cs="楷体"/>
          <w:b/>
          <w:bCs/>
          <w:color w:val="FF0000"/>
          <w:sz w:val="32"/>
          <w:szCs w:val="32"/>
          <w:lang w:val="en-US" w:eastAsia="zh-CN"/>
        </w:rPr>
      </w:pPr>
      <w:r>
        <w:rPr>
          <w:rFonts w:hint="eastAsia" w:ascii="楷体" w:hAnsi="楷体" w:eastAsia="楷体" w:cs="楷体"/>
          <w:b/>
          <w:bCs/>
          <w:sz w:val="32"/>
          <w:szCs w:val="32"/>
        </w:rPr>
        <w:t>（三）资格</w:t>
      </w:r>
      <w:r>
        <w:rPr>
          <w:rFonts w:hint="eastAsia" w:ascii="楷体" w:hAnsi="楷体" w:eastAsia="楷体" w:cs="楷体"/>
          <w:b/>
          <w:bCs/>
          <w:color w:val="auto"/>
          <w:sz w:val="32"/>
          <w:szCs w:val="32"/>
          <w:lang w:val="en-US" w:eastAsia="zh-CN"/>
        </w:rPr>
        <w:t>初</w:t>
      </w:r>
      <w:r>
        <w:rPr>
          <w:rFonts w:hint="eastAsia" w:ascii="楷体" w:hAnsi="楷体" w:eastAsia="楷体" w:cs="楷体"/>
          <w:b/>
          <w:bCs/>
          <w:color w:val="auto"/>
          <w:sz w:val="32"/>
          <w:szCs w:val="32"/>
        </w:rPr>
        <w:t>审</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olor w:val="auto"/>
          <w:sz w:val="32"/>
          <w:szCs w:val="32"/>
        </w:rPr>
      </w:pPr>
      <w:r>
        <w:rPr>
          <w:rFonts w:hint="eastAsia" w:ascii="仿宋" w:hAnsi="仿宋" w:eastAsia="仿宋"/>
          <w:sz w:val="32"/>
          <w:szCs w:val="32"/>
        </w:rPr>
        <w:t>满洲</w:t>
      </w:r>
      <w:r>
        <w:rPr>
          <w:rFonts w:hint="eastAsia" w:ascii="仿宋" w:hAnsi="仿宋" w:eastAsia="仿宋" w:cs="Times New Roman"/>
          <w:color w:val="auto"/>
          <w:sz w:val="32"/>
          <w:szCs w:val="32"/>
          <w:lang w:val="en-US" w:eastAsia="zh-CN"/>
        </w:rPr>
        <w:t>里市政府办公室人才引</w:t>
      </w:r>
      <w:r>
        <w:rPr>
          <w:rFonts w:hint="eastAsia" w:ascii="仿宋" w:hAnsi="仿宋" w:eastAsia="仿宋"/>
          <w:sz w:val="32"/>
          <w:szCs w:val="32"/>
        </w:rPr>
        <w:t>进工作领导小组负责</w:t>
      </w:r>
      <w:r>
        <w:rPr>
          <w:rFonts w:hint="eastAsia" w:ascii="仿宋" w:hAnsi="仿宋" w:eastAsia="仿宋"/>
          <w:sz w:val="32"/>
          <w:szCs w:val="32"/>
          <w:lang w:val="en-US" w:eastAsia="zh-CN"/>
        </w:rPr>
        <w:t>对报名人员进行资格初审</w:t>
      </w:r>
      <w:r>
        <w:rPr>
          <w:rFonts w:hint="eastAsia" w:ascii="仿宋" w:hAnsi="仿宋" w:eastAsia="仿宋"/>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报名</w:t>
      </w:r>
      <w:r>
        <w:rPr>
          <w:rFonts w:hint="eastAsia" w:ascii="仿宋" w:hAnsi="仿宋" w:eastAsia="仿宋"/>
          <w:sz w:val="32"/>
          <w:szCs w:val="32"/>
        </w:rPr>
        <w:t>人员务必保持通讯畅通，若因个人原因导致未能及时联系上本人</w:t>
      </w:r>
      <w:r>
        <w:rPr>
          <w:rFonts w:hint="eastAsia" w:ascii="仿宋" w:hAnsi="仿宋" w:eastAsia="仿宋"/>
          <w:sz w:val="32"/>
          <w:szCs w:val="32"/>
          <w:lang w:eastAsia="zh-CN"/>
        </w:rPr>
        <w:t>的</w:t>
      </w:r>
      <w:r>
        <w:rPr>
          <w:rFonts w:hint="eastAsia" w:ascii="仿宋" w:hAnsi="仿宋" w:eastAsia="仿宋"/>
          <w:sz w:val="32"/>
          <w:szCs w:val="32"/>
        </w:rPr>
        <w:t>，按自动放弃处理，取消其相应资格。</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政府办公室</w:t>
      </w:r>
      <w:r>
        <w:rPr>
          <w:rFonts w:hint="eastAsia" w:ascii="仿宋" w:hAnsi="仿宋" w:eastAsia="仿宋"/>
          <w:color w:val="auto"/>
          <w:sz w:val="32"/>
          <w:szCs w:val="32"/>
        </w:rPr>
        <w:t>人才引进工作领导小组电话通知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kinsoku/>
        <w:overflowPunct/>
        <w:topLinePunct w:val="0"/>
        <w:autoSpaceDE/>
        <w:autoSpaceDN/>
        <w:bidi w:val="0"/>
        <w:adjustRightInd/>
        <w:spacing w:line="600" w:lineRule="exact"/>
        <w:ind w:firstLine="640" w:firstLineChars="200"/>
        <w:rPr>
          <w:rFonts w:hint="default"/>
          <w:lang w:val="en-US"/>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_GB2312" w:hAnsi="仿宋_GB2312" w:eastAsia="仿宋_GB2312" w:cs="仿宋_GB2312"/>
          <w:b w:val="0"/>
          <w:i w:val="0"/>
          <w:caps w:val="0"/>
          <w:color w:val="000000"/>
          <w:spacing w:val="0"/>
          <w:w w:val="100"/>
          <w:sz w:val="32"/>
          <w:szCs w:val="32"/>
          <w:lang w:val="en-US" w:eastAsia="zh-CN"/>
        </w:rPr>
        <w:t>《</w:t>
      </w:r>
      <w:r>
        <w:rPr>
          <w:rFonts w:hint="eastAsia" w:ascii="仿宋_GB2312" w:hAnsi="仿宋" w:eastAsia="仿宋_GB2312" w:cs="方正仿宋_GBK"/>
          <w:b w:val="0"/>
          <w:i w:val="0"/>
          <w:caps w:val="0"/>
          <w:color w:val="000000"/>
          <w:spacing w:val="-11"/>
          <w:w w:val="100"/>
          <w:sz w:val="32"/>
          <w:szCs w:val="32"/>
          <w:lang w:val="en-US" w:eastAsia="zh-CN"/>
        </w:rPr>
        <w:t>2022年满洲里市政府办公室</w:t>
      </w:r>
      <w:r>
        <w:rPr>
          <w:rFonts w:hint="default" w:ascii="仿宋_GB2312" w:hAnsi="仿宋" w:eastAsia="仿宋_GB2312" w:cs="方正仿宋_GBK"/>
          <w:b w:val="0"/>
          <w:i w:val="0"/>
          <w:caps w:val="0"/>
          <w:color w:val="000000"/>
          <w:spacing w:val="-11"/>
          <w:w w:val="100"/>
          <w:sz w:val="32"/>
          <w:szCs w:val="32"/>
          <w:lang w:val="en-US" w:eastAsia="zh-CN"/>
        </w:rPr>
        <w:t>所属事业单位引进人才报名表</w:t>
      </w:r>
      <w:r>
        <w:rPr>
          <w:rFonts w:hint="eastAsia" w:ascii="仿宋_GB2312" w:hAnsi="仿宋" w:eastAsia="仿宋_GB2312" w:cs="方正仿宋_GBK"/>
          <w:b w:val="0"/>
          <w:i w:val="0"/>
          <w:caps w:val="0"/>
          <w:color w:val="000000"/>
          <w:spacing w:val="-11"/>
          <w:w w:val="100"/>
          <w:sz w:val="32"/>
          <w:szCs w:val="32"/>
          <w:lang w:val="en-US" w:eastAsia="zh-CN"/>
        </w:rPr>
        <w:t>》</w:t>
      </w:r>
      <w:r>
        <w:rPr>
          <w:rFonts w:hint="eastAsia" w:ascii="仿宋" w:hAnsi="仿宋" w:eastAsia="仿宋"/>
          <w:color w:val="auto"/>
          <w:sz w:val="32"/>
          <w:szCs w:val="32"/>
        </w:rPr>
        <w:t>、本人居民二代身份证原件在规定的时间地点参加评估，凡未在规定时间和地点参加评估的取消评估资格。</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）人岗相适评估</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w:t>
      </w:r>
      <w:r>
        <w:rPr>
          <w:rFonts w:hint="eastAsia" w:ascii="仿宋" w:hAnsi="仿宋" w:eastAsia="仿宋"/>
          <w:sz w:val="32"/>
          <w:szCs w:val="32"/>
          <w:lang w:eastAsia="zh-CN"/>
        </w:rPr>
        <w:t>。</w:t>
      </w:r>
      <w:r>
        <w:rPr>
          <w:rFonts w:hint="eastAsia" w:ascii="仿宋" w:hAnsi="仿宋" w:eastAsia="仿宋"/>
          <w:color w:val="auto"/>
          <w:sz w:val="32"/>
          <w:szCs w:val="32"/>
        </w:rPr>
        <w:t>满洲里市</w:t>
      </w:r>
      <w:r>
        <w:rPr>
          <w:rFonts w:hint="eastAsia" w:ascii="仿宋" w:hAnsi="仿宋" w:eastAsia="仿宋" w:cs="Times New Roman"/>
          <w:sz w:val="32"/>
          <w:szCs w:val="32"/>
          <w:lang w:val="en-US" w:eastAsia="zh-CN"/>
        </w:rPr>
        <w:t>政府办公室人才</w:t>
      </w:r>
      <w:r>
        <w:rPr>
          <w:rFonts w:hint="eastAsia" w:ascii="仿宋" w:hAnsi="仿宋" w:eastAsia="仿宋"/>
          <w:color w:val="auto"/>
          <w:sz w:val="32"/>
          <w:szCs w:val="32"/>
          <w:lang w:val="en-US" w:eastAsia="zh-CN"/>
        </w:rPr>
        <w:t>引进工作领导小组负责</w:t>
      </w:r>
      <w:r>
        <w:rPr>
          <w:rFonts w:hint="eastAsia" w:ascii="仿宋" w:hAnsi="仿宋" w:eastAsia="仿宋"/>
          <w:sz w:val="32"/>
          <w:szCs w:val="32"/>
        </w:rPr>
        <w:t>对符合条件的</w:t>
      </w:r>
      <w:r>
        <w:rPr>
          <w:rFonts w:hint="eastAsia" w:ascii="仿宋" w:hAnsi="仿宋" w:eastAsia="仿宋"/>
          <w:sz w:val="32"/>
          <w:szCs w:val="32"/>
          <w:lang w:val="en-US" w:eastAsia="zh-CN"/>
        </w:rPr>
        <w:t>报名人员</w:t>
      </w:r>
      <w:r>
        <w:rPr>
          <w:rFonts w:hint="eastAsia" w:ascii="仿宋" w:hAnsi="仿宋" w:eastAsia="仿宋"/>
          <w:sz w:val="32"/>
          <w:szCs w:val="32"/>
        </w:rPr>
        <w:t>进行人岗相适评估。人岗相适评估工作不设开考比例，设最低合格分数线。</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pStyle w:val="4"/>
        <w:keepNext w:val="0"/>
        <w:keepLines w:val="0"/>
        <w:pageBreakBefore w:val="0"/>
        <w:kinsoku/>
        <w:overflowPunct/>
        <w:topLinePunct w:val="0"/>
        <w:autoSpaceDE/>
        <w:autoSpaceDN/>
        <w:bidi w:val="0"/>
        <w:adjustRightInd/>
        <w:spacing w:line="600" w:lineRule="exact"/>
        <w:ind w:left="0" w:leftChars="0" w:firstLine="640" w:firstLineChars="200"/>
        <w:rPr>
          <w:color w:val="FF0000"/>
        </w:rPr>
      </w:pPr>
      <w:r>
        <w:rPr>
          <w:rFonts w:hint="eastAsia" w:ascii="仿宋_GB2312" w:hAnsi="仿宋" w:eastAsia="仿宋_GB2312" w:cs="方正仿宋_GBK"/>
          <w:b w:val="0"/>
          <w:i w:val="0"/>
          <w:caps w:val="0"/>
          <w:color w:val="000000"/>
          <w:spacing w:val="0"/>
          <w:w w:val="100"/>
          <w:sz w:val="32"/>
          <w:szCs w:val="32"/>
          <w:lang w:val="en-US" w:eastAsia="zh-CN"/>
        </w:rPr>
        <w:t>人岗相适评估主要采取笔试和结构化面试的方式进行。笔试成绩占60%，结构化面试成绩占40%。总成绩=笔试成绩</w:t>
      </w:r>
      <w:r>
        <w:rPr>
          <w:rFonts w:hint="default" w:ascii="仿宋_GB2312" w:hAnsi="仿宋" w:eastAsia="仿宋_GB2312" w:cs="方正仿宋_GBK"/>
          <w:b w:val="0"/>
          <w:i w:val="0"/>
          <w:caps w:val="0"/>
          <w:color w:val="000000"/>
          <w:spacing w:val="0"/>
          <w:w w:val="100"/>
          <w:sz w:val="32"/>
          <w:szCs w:val="32"/>
          <w:lang w:val="en-US" w:eastAsia="zh-CN"/>
        </w:rPr>
        <w:t>×</w:t>
      </w:r>
      <w:r>
        <w:rPr>
          <w:rFonts w:hint="eastAsia" w:ascii="仿宋_GB2312" w:hAnsi="仿宋" w:eastAsia="仿宋_GB2312" w:cs="方正仿宋_GBK"/>
          <w:b w:val="0"/>
          <w:i w:val="0"/>
          <w:caps w:val="0"/>
          <w:color w:val="000000"/>
          <w:spacing w:val="0"/>
          <w:w w:val="100"/>
          <w:sz w:val="32"/>
          <w:szCs w:val="32"/>
          <w:lang w:val="en-US" w:eastAsia="zh-CN"/>
        </w:rPr>
        <w:t>60%+结构化面试成绩</w:t>
      </w:r>
      <w:r>
        <w:rPr>
          <w:rFonts w:hint="default" w:ascii="仿宋_GB2312" w:hAnsi="仿宋" w:eastAsia="仿宋_GB2312" w:cs="方正仿宋_GBK"/>
          <w:b w:val="0"/>
          <w:i w:val="0"/>
          <w:caps w:val="0"/>
          <w:color w:val="000000"/>
          <w:spacing w:val="0"/>
          <w:w w:val="100"/>
          <w:sz w:val="32"/>
          <w:szCs w:val="32"/>
          <w:lang w:val="en-US" w:eastAsia="zh-CN"/>
        </w:rPr>
        <w:t>×</w:t>
      </w:r>
      <w:r>
        <w:rPr>
          <w:rFonts w:hint="eastAsia" w:ascii="仿宋_GB2312" w:hAnsi="仿宋" w:eastAsia="仿宋_GB2312" w:cs="方正仿宋_GBK"/>
          <w:b w:val="0"/>
          <w:i w:val="0"/>
          <w:caps w:val="0"/>
          <w:color w:val="000000"/>
          <w:spacing w:val="0"/>
          <w:w w:val="100"/>
          <w:sz w:val="32"/>
          <w:szCs w:val="32"/>
          <w:lang w:val="en-US" w:eastAsia="zh-CN"/>
        </w:rPr>
        <w:t>40%，总成绩保留小数点后两位小数（四舍五入）。</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pPr>
      <w:r>
        <w:rPr>
          <w:rFonts w:hint="eastAsia" w:ascii="仿宋" w:hAnsi="仿宋" w:eastAsia="仿宋"/>
          <w:sz w:val="32"/>
          <w:szCs w:val="32"/>
          <w:highlight w:val="none"/>
        </w:rPr>
        <w:t>评估主要考察</w:t>
      </w:r>
      <w:r>
        <w:rPr>
          <w:rFonts w:hint="eastAsia" w:ascii="仿宋" w:hAnsi="仿宋" w:eastAsia="仿宋"/>
          <w:sz w:val="32"/>
          <w:szCs w:val="32"/>
          <w:highlight w:val="none"/>
          <w:lang w:val="en-US" w:eastAsia="zh-CN"/>
        </w:rPr>
        <w:t>报名</w:t>
      </w:r>
      <w:r>
        <w:rPr>
          <w:rFonts w:hint="eastAsia" w:ascii="仿宋" w:hAnsi="仿宋" w:eastAsia="仿宋"/>
          <w:sz w:val="32"/>
          <w:szCs w:val="32"/>
          <w:highlight w:val="none"/>
        </w:rPr>
        <w:t>人员与岗位相适应</w:t>
      </w:r>
      <w:r>
        <w:rPr>
          <w:rFonts w:hint="eastAsia" w:ascii="仿宋" w:hAnsi="仿宋" w:eastAsia="仿宋"/>
          <w:color w:val="auto"/>
          <w:sz w:val="32"/>
          <w:szCs w:val="32"/>
          <w:highlight w:val="none"/>
        </w:rPr>
        <w:t>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sz w:val="32"/>
          <w:szCs w:val="32"/>
          <w:highlight w:val="none"/>
        </w:rPr>
        <w:t>或工作技能。</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 w:eastAsia="仿宋_GB2312" w:cs="方正仿宋_GBK"/>
          <w:b w:val="0"/>
          <w:i w:val="0"/>
          <w:caps w:val="0"/>
          <w:color w:val="000000"/>
          <w:spacing w:val="0"/>
          <w:w w:val="100"/>
          <w:sz w:val="32"/>
          <w:szCs w:val="32"/>
          <w:lang w:val="en-US" w:eastAsia="zh-CN"/>
        </w:rPr>
      </w:pPr>
      <w:r>
        <w:rPr>
          <w:rFonts w:hint="eastAsia" w:ascii="仿宋_GB2312" w:hAnsi="仿宋" w:eastAsia="仿宋_GB2312" w:cs="方正仿宋_GBK"/>
          <w:b w:val="0"/>
          <w:i w:val="0"/>
          <w:caps w:val="0"/>
          <w:color w:val="000000"/>
          <w:spacing w:val="0"/>
          <w:w w:val="100"/>
          <w:sz w:val="32"/>
          <w:szCs w:val="32"/>
          <w:lang w:val="en-US" w:eastAsia="zh-CN"/>
        </w:rPr>
        <w:t>笔试，试卷满分为100分，笔试结束后，</w:t>
      </w:r>
      <w:r>
        <w:rPr>
          <w:rFonts w:hint="default" w:ascii="仿宋_GB2312" w:hAnsi="仿宋_GB2312" w:eastAsia="仿宋_GB2312" w:cs="仿宋_GB2312"/>
          <w:color w:val="auto"/>
          <w:kern w:val="2"/>
          <w:sz w:val="32"/>
          <w:szCs w:val="32"/>
          <w:lang w:val="en-US" w:eastAsia="zh-CN" w:bidi="ar-SA"/>
        </w:rPr>
        <w:t>笔试成绩</w:t>
      </w:r>
      <w:r>
        <w:rPr>
          <w:rFonts w:hint="eastAsia" w:ascii="仿宋_GB2312" w:hAnsi="仿宋_GB2312" w:eastAsia="仿宋_GB2312" w:cs="仿宋_GB2312"/>
          <w:color w:val="auto"/>
          <w:kern w:val="2"/>
          <w:sz w:val="32"/>
          <w:szCs w:val="32"/>
          <w:lang w:val="en-US" w:eastAsia="zh-CN" w:bidi="ar-SA"/>
        </w:rPr>
        <w:t>在考场张榜</w:t>
      </w:r>
      <w:r>
        <w:rPr>
          <w:rFonts w:hint="default" w:ascii="仿宋_GB2312" w:hAnsi="仿宋_GB2312" w:eastAsia="仿宋_GB2312" w:cs="仿宋_GB2312"/>
          <w:color w:val="auto"/>
          <w:kern w:val="2"/>
          <w:sz w:val="32"/>
          <w:szCs w:val="32"/>
          <w:lang w:val="en-US" w:eastAsia="zh-CN" w:bidi="ar-SA"/>
        </w:rPr>
        <w:t>公布</w:t>
      </w:r>
      <w:r>
        <w:rPr>
          <w:rFonts w:hint="eastAsia" w:ascii="仿宋_GB2312" w:hAnsi="仿宋" w:eastAsia="仿宋_GB2312" w:cs="方正仿宋_GBK"/>
          <w:b w:val="0"/>
          <w:i w:val="0"/>
          <w:caps w:val="0"/>
          <w:color w:val="000000"/>
          <w:spacing w:val="0"/>
          <w:w w:val="100"/>
          <w:sz w:val="32"/>
          <w:szCs w:val="32"/>
          <w:lang w:val="en-US" w:eastAsia="zh-CN"/>
        </w:rPr>
        <w:t>。结构化面试满分为100分。报名人员须用国家通用语言和文字作答，对不按规定语言和文字作答的按零分处理。笔试低于60分（不含60分）的，不得进入下一环节；笔试和面试总成绩低于60分（不含60分）的，不得进入下一环节；在考生总成绩相同的情况下，以笔试成绩较高者优先录取，若笔试成绩也相同，进行加试笔试，加试题由专家评估组提前准备，成绩较高者录取。</w:t>
      </w:r>
    </w:p>
    <w:p>
      <w:pPr>
        <w:keepNext w:val="0"/>
        <w:keepLines w:val="0"/>
        <w:pageBreakBefore w:val="0"/>
        <w:kinsoku/>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 w:eastAsia="仿宋_GB2312" w:cs="方正仿宋_GBK"/>
          <w:b w:val="0"/>
          <w:i w:val="0"/>
          <w:caps w:val="0"/>
          <w:color w:val="000000"/>
          <w:spacing w:val="0"/>
          <w:w w:val="100"/>
          <w:sz w:val="32"/>
          <w:szCs w:val="32"/>
          <w:lang w:val="en-US" w:eastAsia="zh-CN"/>
        </w:rPr>
      </w:pPr>
      <w:r>
        <w:rPr>
          <w:rFonts w:hint="eastAsia" w:ascii="仿宋_GB2312" w:hAnsi="仿宋" w:eastAsia="仿宋_GB2312" w:cs="方正仿宋_GBK"/>
          <w:b w:val="0"/>
          <w:i w:val="0"/>
          <w:caps w:val="0"/>
          <w:color w:val="000000"/>
          <w:spacing w:val="0"/>
          <w:w w:val="100"/>
          <w:sz w:val="32"/>
          <w:szCs w:val="32"/>
          <w:lang w:val="en-US" w:eastAsia="zh-CN"/>
        </w:rPr>
        <w:t>本次人才引进工作在成绩公布、体检、考察环节以及拟引进人员公示结束前出现缺额时，按照总成绩从高到低的顺序依次等额进行递补，笔试和结构化面试总分低于60分（不含60分）的不予递补。</w:t>
      </w:r>
    </w:p>
    <w:p>
      <w:pPr>
        <w:keepNext w:val="0"/>
        <w:keepLines w:val="0"/>
        <w:pageBreakBefore w:val="0"/>
        <w:numPr>
          <w:ilvl w:val="0"/>
          <w:numId w:val="0"/>
        </w:numPr>
        <w:kinsoku/>
        <w:overflowPunct/>
        <w:topLinePunct w:val="0"/>
        <w:autoSpaceDE/>
        <w:autoSpaceDN/>
        <w:bidi w:val="0"/>
        <w:adjustRightInd/>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FF0000"/>
          <w:sz w:val="32"/>
          <w:szCs w:val="32"/>
          <w:highlight w:val="none"/>
        </w:rPr>
      </w:pPr>
      <w:r>
        <w:rPr>
          <w:rFonts w:hint="eastAsia" w:ascii="仿宋" w:hAnsi="仿宋" w:eastAsia="仿宋"/>
          <w:color w:val="auto"/>
          <w:sz w:val="32"/>
          <w:szCs w:val="32"/>
        </w:rPr>
        <w:t>满</w:t>
      </w:r>
      <w:r>
        <w:rPr>
          <w:rFonts w:hint="eastAsia" w:ascii="仿宋" w:hAnsi="仿宋" w:eastAsia="仿宋" w:cs="Times New Roman"/>
          <w:color w:val="auto"/>
          <w:sz w:val="32"/>
          <w:szCs w:val="32"/>
        </w:rPr>
        <w:t>洲里市</w:t>
      </w:r>
      <w:r>
        <w:rPr>
          <w:rFonts w:hint="eastAsia" w:ascii="仿宋" w:hAnsi="仿宋" w:eastAsia="仿宋" w:cs="Times New Roman"/>
          <w:color w:val="auto"/>
          <w:sz w:val="32"/>
          <w:szCs w:val="32"/>
          <w:lang w:val="en-US" w:eastAsia="zh-CN"/>
        </w:rPr>
        <w:t>政府办公室人才</w:t>
      </w:r>
      <w:r>
        <w:rPr>
          <w:rFonts w:hint="eastAsia" w:ascii="仿宋" w:hAnsi="仿宋" w:eastAsia="仿宋"/>
          <w:color w:val="auto"/>
          <w:sz w:val="32"/>
          <w:szCs w:val="32"/>
          <w:lang w:val="en-US" w:eastAsia="zh-CN"/>
        </w:rPr>
        <w:t>引进工作领导小组电话通知</w:t>
      </w:r>
      <w:r>
        <w:rPr>
          <w:rFonts w:hint="eastAsia" w:ascii="仿宋" w:hAnsi="仿宋" w:eastAsia="仿宋"/>
          <w:color w:val="auto"/>
          <w:sz w:val="32"/>
          <w:szCs w:val="32"/>
          <w:highlight w:val="none"/>
          <w:lang w:val="en-US" w:eastAsia="zh-CN"/>
        </w:rPr>
        <w:t>通过人岗相适评估的</w:t>
      </w:r>
      <w:r>
        <w:rPr>
          <w:rFonts w:hint="eastAsia" w:ascii="仿宋" w:hAnsi="仿宋" w:eastAsia="仿宋"/>
          <w:sz w:val="32"/>
          <w:szCs w:val="32"/>
          <w:highlight w:val="none"/>
          <w:lang w:val="en-US" w:eastAsia="zh-CN"/>
        </w:rPr>
        <w:t>拟</w:t>
      </w:r>
      <w:r>
        <w:rPr>
          <w:rFonts w:hint="eastAsia" w:ascii="仿宋" w:hAnsi="仿宋" w:eastAsia="仿宋"/>
          <w:sz w:val="32"/>
          <w:szCs w:val="32"/>
          <w:highlight w:val="none"/>
        </w:rPr>
        <w:t>引进人员</w:t>
      </w:r>
      <w:r>
        <w:rPr>
          <w:rFonts w:hint="eastAsia" w:ascii="仿宋" w:hAnsi="仿宋" w:eastAsia="仿宋"/>
          <w:color w:val="auto"/>
          <w:sz w:val="32"/>
          <w:szCs w:val="32"/>
          <w:highlight w:val="none"/>
          <w:lang w:val="en-US" w:eastAsia="zh-CN"/>
        </w:rPr>
        <w:t>在</w:t>
      </w:r>
      <w:r>
        <w:rPr>
          <w:rFonts w:hint="eastAsia" w:ascii="仿宋" w:hAnsi="仿宋" w:eastAsia="仿宋"/>
          <w:sz w:val="32"/>
          <w:szCs w:val="32"/>
          <w:highlight w:val="none"/>
          <w:lang w:val="en-US" w:eastAsia="zh-CN"/>
        </w:rPr>
        <w:t>5个工作日内提交复审材料及本人人事档案。</w:t>
      </w:r>
      <w:r>
        <w:rPr>
          <w:rFonts w:hint="eastAsia" w:ascii="仿宋" w:hAnsi="仿宋" w:eastAsia="仿宋"/>
          <w:sz w:val="32"/>
          <w:szCs w:val="32"/>
          <w:highlight w:val="none"/>
        </w:rPr>
        <w:t>市人才引进工作领导小组办公室对</w:t>
      </w:r>
      <w:r>
        <w:rPr>
          <w:rFonts w:hint="eastAsia" w:ascii="仿宋" w:hAnsi="仿宋" w:eastAsia="仿宋"/>
          <w:sz w:val="32"/>
          <w:szCs w:val="32"/>
          <w:highlight w:val="none"/>
          <w:lang w:val="en-US" w:eastAsia="zh-CN"/>
        </w:rPr>
        <w:t>其</w:t>
      </w:r>
      <w:r>
        <w:rPr>
          <w:rFonts w:hint="eastAsia" w:ascii="仿宋" w:hAnsi="仿宋" w:eastAsia="仿宋"/>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333333"/>
          <w:spacing w:val="0"/>
          <w:kern w:val="0"/>
          <w:sz w:val="32"/>
          <w:szCs w:val="32"/>
          <w:u w:val="none"/>
          <w:lang w:val="en-US" w:eastAsia="zh-CN" w:bidi="ar"/>
        </w:rPr>
        <w:t>体检时间及地点另行通知。</w:t>
      </w:r>
    </w:p>
    <w:p>
      <w:pPr>
        <w:keepNext w:val="0"/>
        <w:keepLines w:val="0"/>
        <w:pageBreakBefore w:val="0"/>
        <w:kinsoku/>
        <w:overflowPunct/>
        <w:topLinePunct w:val="0"/>
        <w:autoSpaceDE/>
        <w:autoSpaceDN/>
        <w:bidi w:val="0"/>
        <w:adjustRightInd/>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、体检</w:t>
      </w:r>
      <w:r>
        <w:rPr>
          <w:rFonts w:hint="eastAsia" w:ascii="黑体" w:hAnsi="黑体" w:eastAsia="黑体" w:cs="黑体"/>
          <w:sz w:val="32"/>
          <w:szCs w:val="32"/>
          <w:lang w:val="en-US" w:eastAsia="zh-CN"/>
        </w:rPr>
        <w:t>和</w:t>
      </w:r>
      <w:r>
        <w:rPr>
          <w:rFonts w:hint="eastAsia" w:ascii="黑体" w:hAnsi="黑体" w:eastAsia="黑体" w:cs="黑体"/>
          <w:sz w:val="32"/>
          <w:szCs w:val="32"/>
        </w:rPr>
        <w:t>考察</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w:t>
      </w:r>
      <w:r>
        <w:rPr>
          <w:rFonts w:hint="eastAsia" w:ascii="仿宋" w:hAnsi="仿宋" w:eastAsia="仿宋"/>
          <w:sz w:val="32"/>
          <w:szCs w:val="32"/>
        </w:rPr>
        <w:t>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w:t>
      </w:r>
      <w:r>
        <w:rPr>
          <w:rFonts w:hint="eastAsia" w:ascii="仿宋" w:hAnsi="仿宋" w:eastAsia="仿宋" w:cs="Times New Roman"/>
          <w:color w:val="auto"/>
          <w:sz w:val="32"/>
          <w:szCs w:val="32"/>
          <w:lang w:val="en-US" w:eastAsia="zh-CN"/>
        </w:rPr>
        <w:t>市政府办公室人才</w:t>
      </w:r>
      <w:r>
        <w:rPr>
          <w:rFonts w:hint="eastAsia" w:ascii="仿宋" w:hAnsi="仿宋" w:eastAsia="仿宋"/>
          <w:color w:val="auto"/>
          <w:sz w:val="32"/>
          <w:szCs w:val="32"/>
          <w:lang w:val="en-US" w:eastAsia="zh-CN"/>
        </w:rPr>
        <w:t>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333333"/>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kinsoku/>
        <w:overflowPunct/>
        <w:topLinePunct w:val="0"/>
        <w:autoSpaceDE/>
        <w:autoSpaceDN/>
        <w:bidi w:val="0"/>
        <w:adjustRightInd/>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w:t>
      </w:r>
      <w:r>
        <w:rPr>
          <w:rFonts w:hint="eastAsia" w:ascii="黑体" w:hAnsi="黑体" w:eastAsia="黑体" w:cs="黑体"/>
          <w:sz w:val="32"/>
          <w:szCs w:val="32"/>
          <w:lang w:val="en-US" w:eastAsia="zh-CN"/>
        </w:rPr>
        <w:t>及</w:t>
      </w:r>
      <w:r>
        <w:rPr>
          <w:rFonts w:hint="eastAsia" w:ascii="黑体" w:hAnsi="黑体" w:eastAsia="黑体" w:cs="黑体"/>
          <w:sz w:val="32"/>
          <w:szCs w:val="32"/>
        </w:rPr>
        <w:t>聘用</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公示期间接受社会监督举报，公示期不少于5个工作日。公示期内对反映有严重问题并查有实据的，取消引进资格；对反映有严重问题，但一时难以查实的，</w:t>
      </w:r>
      <w:r>
        <w:rPr>
          <w:rFonts w:hint="eastAsia" w:ascii="仿宋" w:hAnsi="仿宋" w:eastAsia="仿宋" w:cs="仿宋_GB2312"/>
          <w:color w:val="auto"/>
          <w:sz w:val="32"/>
          <w:szCs w:val="32"/>
          <w:lang w:val="en-US" w:eastAsia="zh-CN"/>
        </w:rPr>
        <w:t>暂缓引进，</w:t>
      </w:r>
      <w:r>
        <w:rPr>
          <w:rFonts w:hint="eastAsia"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问题</w:t>
      </w:r>
      <w:r>
        <w:rPr>
          <w:rFonts w:hint="eastAsia" w:ascii="仿宋" w:hAnsi="仿宋" w:eastAsia="仿宋" w:cs="仿宋_GB2312"/>
          <w:color w:val="auto"/>
          <w:sz w:val="32"/>
          <w:szCs w:val="32"/>
        </w:rPr>
        <w:t>查实并做出结论后，</w:t>
      </w:r>
      <w:r>
        <w:rPr>
          <w:rFonts w:hint="eastAsia" w:ascii="仿宋" w:hAnsi="仿宋" w:eastAsia="仿宋" w:cs="仿宋_GB2312"/>
          <w:color w:val="auto"/>
          <w:sz w:val="32"/>
          <w:szCs w:val="32"/>
          <w:lang w:val="en-US" w:eastAsia="zh-CN"/>
        </w:rPr>
        <w:t>再决定是否引进</w:t>
      </w:r>
      <w:r>
        <w:rPr>
          <w:rFonts w:hint="eastAsia" w:ascii="仿宋" w:hAnsi="仿宋" w:eastAsia="仿宋" w:cs="仿宋_GB2312"/>
          <w:color w:val="auto"/>
          <w:sz w:val="32"/>
          <w:szCs w:val="32"/>
        </w:rPr>
        <w:t>。</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公示期满对没有</w:t>
      </w:r>
      <w:r>
        <w:rPr>
          <w:rFonts w:hint="eastAsia" w:ascii="仿宋" w:hAnsi="仿宋" w:eastAsia="仿宋" w:cs="仿宋_GB2312"/>
          <w:sz w:val="32"/>
          <w:szCs w:val="32"/>
          <w:lang w:val="en-US" w:eastAsia="zh-CN"/>
        </w:rPr>
        <w:t>异议</w:t>
      </w:r>
      <w:r>
        <w:rPr>
          <w:rFonts w:hint="eastAsia" w:ascii="仿宋" w:hAnsi="仿宋" w:eastAsia="仿宋" w:cs="仿宋_GB2312"/>
          <w:sz w:val="32"/>
          <w:szCs w:val="32"/>
        </w:rPr>
        <w:t>或反映问题不影响引进的</w:t>
      </w:r>
      <w:r>
        <w:rPr>
          <w:rFonts w:hint="eastAsia" w:ascii="仿宋" w:hAnsi="仿宋" w:eastAsia="仿宋" w:cs="仿宋_GB2312"/>
          <w:color w:val="auto"/>
          <w:sz w:val="32"/>
          <w:szCs w:val="32"/>
          <w:lang w:val="en-US" w:eastAsia="zh-CN"/>
        </w:rPr>
        <w:t>人员</w:t>
      </w:r>
      <w:r>
        <w:rPr>
          <w:rFonts w:hint="eastAsia" w:ascii="仿宋" w:hAnsi="仿宋" w:eastAsia="仿宋" w:cs="仿宋_GB2312"/>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sz w:val="32"/>
          <w:szCs w:val="32"/>
        </w:rPr>
        <w:t>手续</w:t>
      </w:r>
      <w:r>
        <w:rPr>
          <w:rFonts w:hint="eastAsia" w:ascii="仿宋" w:hAnsi="仿宋" w:eastAsia="仿宋" w:cs="仿宋_GB2312"/>
          <w:sz w:val="32"/>
          <w:szCs w:val="32"/>
          <w:lang w:eastAsia="zh-CN"/>
        </w:rPr>
        <w:t>，</w:t>
      </w:r>
      <w:r>
        <w:rPr>
          <w:rFonts w:hint="eastAsia" w:ascii="仿宋" w:hAnsi="仿宋" w:eastAsia="仿宋" w:cs="仿宋_GB2312"/>
          <w:sz w:val="32"/>
          <w:szCs w:val="32"/>
        </w:rPr>
        <w:t>纳入编制管理</w:t>
      </w:r>
      <w:r>
        <w:rPr>
          <w:rFonts w:hint="eastAsia" w:ascii="仿宋" w:hAnsi="仿宋" w:eastAsia="仿宋" w:cs="仿宋_GB2312"/>
          <w:sz w:val="32"/>
          <w:szCs w:val="32"/>
          <w:lang w:eastAsia="zh-CN"/>
        </w:rPr>
        <w:t>。</w:t>
      </w:r>
    </w:p>
    <w:p>
      <w:pPr>
        <w:keepNext w:val="0"/>
        <w:keepLines w:val="0"/>
        <w:pageBreakBefore w:val="0"/>
        <w:kinsoku/>
        <w:overflowPunct/>
        <w:topLinePunct w:val="0"/>
        <w:autoSpaceDE/>
        <w:autoSpaceDN/>
        <w:bidi w:val="0"/>
        <w:adjustRightInd/>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引进人员在满洲里市</w:t>
      </w:r>
      <w:r>
        <w:rPr>
          <w:rFonts w:hint="eastAsia" w:ascii="仿宋" w:hAnsi="仿宋" w:eastAsia="仿宋" w:cs="仿宋_GB2312"/>
          <w:sz w:val="32"/>
          <w:szCs w:val="32"/>
          <w:lang w:val="en-US" w:eastAsia="zh-CN"/>
        </w:rPr>
        <w:t>本部门</w:t>
      </w:r>
      <w:r>
        <w:rPr>
          <w:rFonts w:hint="eastAsia" w:ascii="仿宋" w:hAnsi="仿宋" w:eastAsia="仿宋" w:cs="仿宋_GB2312"/>
          <w:sz w:val="32"/>
          <w:szCs w:val="32"/>
        </w:rPr>
        <w:t>最低工作服务年限为三年</w:t>
      </w:r>
      <w:r>
        <w:rPr>
          <w:rFonts w:hint="eastAsia" w:ascii="仿宋" w:hAnsi="仿宋" w:eastAsia="仿宋" w:cs="仿宋_GB2312"/>
          <w:sz w:val="32"/>
          <w:szCs w:val="32"/>
          <w:lang w:eastAsia="zh-CN"/>
        </w:rPr>
        <w:t>，</w:t>
      </w:r>
      <w:r>
        <w:rPr>
          <w:rFonts w:hint="eastAsia" w:ascii="仿宋" w:hAnsi="仿宋" w:eastAsia="仿宋" w:cs="仿宋_GB2312"/>
          <w:sz w:val="32"/>
          <w:szCs w:val="32"/>
        </w:rPr>
        <w:t>在满洲里市最低工作服务年限为五年。对无正当理由放弃的或不履行最低工作服务年限的，将记入本人诚信档案</w:t>
      </w:r>
      <w:r>
        <w:rPr>
          <w:rFonts w:hint="eastAsia" w:ascii="仿宋" w:hAnsi="仿宋" w:eastAsia="仿宋" w:cs="仿宋_GB2312"/>
          <w:sz w:val="32"/>
          <w:szCs w:val="32"/>
          <w:lang w:eastAsia="zh-CN"/>
        </w:rPr>
        <w:t>。</w:t>
      </w:r>
    </w:p>
    <w:p>
      <w:pPr>
        <w:keepNext w:val="0"/>
        <w:keepLines w:val="0"/>
        <w:pageBreakBefore w:val="0"/>
        <w:kinsoku/>
        <w:overflowPunct/>
        <w:topLinePunct w:val="0"/>
        <w:autoSpaceDE/>
        <w:autoSpaceDN/>
        <w:bidi w:val="0"/>
        <w:adjustRightInd/>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、纪律和监督</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lang w:eastAsia="zh-CN"/>
        </w:rPr>
        <w:t>报名人员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w:t>
      </w:r>
      <w:r>
        <w:rPr>
          <w:rFonts w:hint="eastAsia" w:ascii="仿宋" w:hAnsi="仿宋" w:eastAsia="仿宋" w:cs="仿宋_GB2312"/>
          <w:sz w:val="32"/>
          <w:szCs w:val="32"/>
        </w:rPr>
        <w:t>位，以及</w:t>
      </w:r>
      <w:r>
        <w:rPr>
          <w:rFonts w:hint="eastAsia" w:ascii="仿宋" w:hAnsi="仿宋" w:eastAsia="仿宋" w:cs="仿宋_GB2312"/>
          <w:sz w:val="32"/>
          <w:szCs w:val="32"/>
          <w:lang w:val="en-US" w:eastAsia="zh-CN"/>
        </w:rPr>
        <w:t>本部门</w:t>
      </w:r>
      <w:r>
        <w:rPr>
          <w:rFonts w:hint="eastAsia" w:ascii="仿宋" w:hAnsi="仿宋" w:eastAsia="仿宋" w:cs="仿宋_GB2312"/>
          <w:sz w:val="32"/>
          <w:szCs w:val="32"/>
        </w:rPr>
        <w:t>从事组</w:t>
      </w:r>
      <w:r>
        <w:rPr>
          <w:rFonts w:ascii="仿宋" w:hAnsi="仿宋" w:eastAsia="仿宋" w:cs="仿宋_GB2312"/>
          <w:sz w:val="32"/>
          <w:szCs w:val="32"/>
        </w:rPr>
        <w:t>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lang w:eastAsia="zh-CN"/>
        </w:rPr>
        <w:t>报名人员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w:t>
      </w:r>
      <w:r>
        <w:rPr>
          <w:rFonts w:hint="eastAsia" w:ascii="仿宋" w:hAnsi="仿宋" w:eastAsia="仿宋" w:cs="仿宋_GB2312"/>
          <w:color w:val="auto"/>
          <w:sz w:val="32"/>
          <w:szCs w:val="32"/>
          <w:lang w:val="en-US" w:eastAsia="zh-CN"/>
        </w:rPr>
        <w:t>将</w:t>
      </w:r>
      <w:r>
        <w:rPr>
          <w:rFonts w:hint="eastAsia" w:ascii="仿宋" w:hAnsi="仿宋" w:eastAsia="仿宋" w:cs="仿宋_GB2312"/>
          <w:sz w:val="32"/>
          <w:szCs w:val="32"/>
        </w:rPr>
        <w:t>解除聘用合同，予以清退；对违反引才工作纪律的领导干部及有关责任人，视情节轻重给予处理和处分；涉嫌违法犯罪的，移送司法机关依法处理。</w:t>
      </w:r>
    </w:p>
    <w:p>
      <w:pPr>
        <w:keepNext w:val="0"/>
        <w:keepLines w:val="0"/>
        <w:pageBreakBefore w:val="0"/>
        <w:kinsoku/>
        <w:overflowPunct/>
        <w:topLinePunct w:val="0"/>
        <w:autoSpaceDE/>
        <w:autoSpaceDN/>
        <w:bidi w:val="0"/>
        <w:adjustRightInd/>
        <w:spacing w:line="60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不符合引进资格条件的一律取消引进资格。对违反人才引进纪律的</w:t>
      </w:r>
      <w:r>
        <w:rPr>
          <w:rFonts w:hint="eastAsia" w:ascii="仿宋" w:hAnsi="仿宋" w:eastAsia="仿宋" w:cs="仿宋_GB2312"/>
          <w:sz w:val="32"/>
          <w:szCs w:val="32"/>
          <w:lang w:eastAsia="zh-CN"/>
        </w:rPr>
        <w:t>报名人员</w:t>
      </w:r>
      <w:r>
        <w:rPr>
          <w:rFonts w:hint="eastAsia" w:ascii="仿宋" w:hAnsi="仿宋" w:eastAsia="仿宋" w:cs="仿宋_GB2312"/>
          <w:sz w:val="32"/>
          <w:szCs w:val="32"/>
        </w:rPr>
        <w:t>，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keepNext w:val="0"/>
        <w:keepLines w:val="0"/>
        <w:pageBreakBefore w:val="0"/>
        <w:kinsoku/>
        <w:overflowPunct/>
        <w:topLinePunct w:val="0"/>
        <w:autoSpaceDE/>
        <w:autoSpaceDN/>
        <w:bidi w:val="0"/>
        <w:adjustRightInd/>
        <w:spacing w:line="600" w:lineRule="exact"/>
        <w:ind w:firstLine="640" w:firstLineChars="200"/>
        <w:rPr>
          <w:rFonts w:hint="default" w:ascii="仿宋" w:hAnsi="仿宋" w:eastAsia="仿宋" w:cs="仿宋_GB2312"/>
          <w:sz w:val="32"/>
          <w:szCs w:val="32"/>
          <w:lang w:val="en-US"/>
        </w:rPr>
      </w:pPr>
      <w:r>
        <w:rPr>
          <w:rFonts w:hint="eastAsia" w:ascii="仿宋" w:hAnsi="仿宋" w:eastAsia="仿宋"/>
          <w:sz w:val="32"/>
          <w:szCs w:val="32"/>
        </w:rPr>
        <w:t>报名咨询电话：</w:t>
      </w:r>
      <w:r>
        <w:rPr>
          <w:rFonts w:hint="eastAsia" w:ascii="仿宋" w:hAnsi="仿宋" w:eastAsia="仿宋" w:cs="仿宋_GB2312"/>
          <w:sz w:val="32"/>
          <w:szCs w:val="32"/>
        </w:rPr>
        <w:t>0470-</w:t>
      </w:r>
      <w:r>
        <w:rPr>
          <w:rFonts w:hint="eastAsia" w:ascii="仿宋" w:hAnsi="仿宋" w:eastAsia="仿宋" w:cs="仿宋_GB2312"/>
          <w:sz w:val="32"/>
          <w:szCs w:val="32"/>
          <w:lang w:val="en-US" w:eastAsia="zh-CN"/>
        </w:rPr>
        <w:t>6262538</w:t>
      </w:r>
    </w:p>
    <w:p>
      <w:pPr>
        <w:keepNext w:val="0"/>
        <w:keepLines w:val="0"/>
        <w:pageBreakBefore w:val="0"/>
        <w:kinsoku/>
        <w:overflowPunct/>
        <w:topLinePunct w:val="0"/>
        <w:autoSpaceDE/>
        <w:autoSpaceDN/>
        <w:bidi w:val="0"/>
        <w:adjustRightInd/>
        <w:spacing w:line="600" w:lineRule="exact"/>
        <w:ind w:firstLine="640" w:firstLineChars="200"/>
        <w:rPr>
          <w:rFonts w:hint="default" w:ascii="仿宋" w:hAnsi="仿宋" w:eastAsia="仿宋" w:cs="仿宋_GB2312"/>
          <w:sz w:val="32"/>
          <w:szCs w:val="32"/>
          <w:lang w:val="en-US"/>
        </w:rPr>
      </w:pPr>
      <w:r>
        <w:rPr>
          <w:rFonts w:hint="eastAsia" w:ascii="仿宋" w:hAnsi="仿宋" w:eastAsia="仿宋" w:cs="仿宋_GB2312"/>
          <w:sz w:val="32"/>
          <w:szCs w:val="32"/>
        </w:rPr>
        <w:t>监督举报电话：0470-</w:t>
      </w:r>
      <w:r>
        <w:rPr>
          <w:rFonts w:hint="eastAsia" w:ascii="仿宋" w:hAnsi="仿宋" w:eastAsia="仿宋" w:cs="仿宋_GB2312"/>
          <w:sz w:val="32"/>
          <w:szCs w:val="32"/>
          <w:lang w:val="en-US" w:eastAsia="zh-CN"/>
        </w:rPr>
        <w:t>6262191</w:t>
      </w:r>
    </w:p>
    <w:p>
      <w:pPr>
        <w:keepNext w:val="0"/>
        <w:keepLines w:val="0"/>
        <w:pageBreakBefore w:val="0"/>
        <w:kinsoku/>
        <w:overflowPunct/>
        <w:topLinePunct w:val="0"/>
        <w:autoSpaceDE/>
        <w:autoSpaceDN/>
        <w:bidi w:val="0"/>
        <w:adjustRightInd/>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本公告</w:t>
      </w:r>
      <w:r>
        <w:rPr>
          <w:rFonts w:hint="eastAsia" w:ascii="仿宋" w:hAnsi="仿宋" w:eastAsia="仿宋" w:cs="仿宋_GB2312"/>
          <w:sz w:val="32"/>
          <w:szCs w:val="32"/>
        </w:rPr>
        <w:t>由满洲里市</w:t>
      </w:r>
      <w:r>
        <w:rPr>
          <w:rFonts w:hint="eastAsia" w:ascii="仿宋" w:hAnsi="仿宋" w:eastAsia="仿宋" w:cs="仿宋_GB2312"/>
          <w:sz w:val="32"/>
          <w:szCs w:val="32"/>
          <w:lang w:val="en-US" w:eastAsia="zh-CN"/>
        </w:rPr>
        <w:t>政府办公室</w:t>
      </w:r>
      <w:r>
        <w:rPr>
          <w:rFonts w:hint="eastAsia" w:ascii="仿宋" w:hAnsi="仿宋" w:eastAsia="仿宋" w:cs="仿宋_GB2312"/>
          <w:sz w:val="32"/>
          <w:szCs w:val="32"/>
        </w:rPr>
        <w:t>人才引进工作领导小组负责解释</w:t>
      </w:r>
      <w:r>
        <w:rPr>
          <w:rFonts w:hint="eastAsia" w:ascii="仿宋" w:hAnsi="仿宋" w:eastAsia="仿宋" w:cs="仿宋_GB2312"/>
          <w:sz w:val="32"/>
          <w:szCs w:val="32"/>
          <w:lang w:eastAsia="zh-CN"/>
        </w:rPr>
        <w:t>，</w:t>
      </w:r>
      <w:r>
        <w:rPr>
          <w:rFonts w:hint="eastAsia" w:ascii="仿宋" w:hAnsi="仿宋" w:eastAsia="仿宋" w:cs="仿宋_GB2312"/>
          <w:sz w:val="32"/>
          <w:szCs w:val="32"/>
        </w:rPr>
        <w:t>未尽事宜</w:t>
      </w:r>
      <w:r>
        <w:rPr>
          <w:rFonts w:hint="eastAsia" w:ascii="仿宋" w:hAnsi="仿宋" w:eastAsia="仿宋" w:cs="仿宋_GB2312"/>
          <w:sz w:val="32"/>
          <w:szCs w:val="32"/>
          <w:lang w:val="en-US" w:eastAsia="zh-CN"/>
        </w:rPr>
        <w:t>按有关规定执行</w:t>
      </w:r>
      <w:r>
        <w:rPr>
          <w:rFonts w:hint="eastAsia" w:ascii="仿宋" w:hAnsi="仿宋" w:eastAsia="仿宋" w:cs="仿宋_GB2312"/>
          <w:sz w:val="32"/>
          <w:szCs w:val="32"/>
        </w:rPr>
        <w:t>。</w:t>
      </w: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仿宋_GB2312"/>
          <w:sz w:val="32"/>
          <w:szCs w:val="32"/>
        </w:rPr>
      </w:pPr>
    </w:p>
    <w:p>
      <w:pPr>
        <w:keepNext w:val="0"/>
        <w:keepLines w:val="0"/>
        <w:pageBreakBefore w:val="0"/>
        <w:kinsoku/>
        <w:overflowPunct/>
        <w:topLinePunct w:val="0"/>
        <w:autoSpaceDE/>
        <w:autoSpaceDN/>
        <w:bidi w:val="0"/>
        <w:adjustRightInd/>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《2022年满洲里市事业单位人才引进</w:t>
      </w:r>
      <w:r>
        <w:rPr>
          <w:rFonts w:hint="eastAsia" w:ascii="仿宋" w:hAnsi="仿宋" w:eastAsia="仿宋" w:cs="仿宋_GB2312"/>
          <w:sz w:val="32"/>
          <w:szCs w:val="32"/>
          <w:lang w:val="en-US" w:eastAsia="zh-CN"/>
        </w:rPr>
        <w:t>岗位</w:t>
      </w:r>
      <w:r>
        <w:rPr>
          <w:rFonts w:hint="eastAsia" w:ascii="仿宋" w:hAnsi="仿宋" w:eastAsia="仿宋" w:cs="仿宋_GB2312"/>
          <w:sz w:val="32"/>
          <w:szCs w:val="32"/>
        </w:rPr>
        <w:t>需求表》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2.《2022年满洲里市政府办公室所属事业单位引进人才报名表》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3.《无不得引进情形承诺书》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4.《回避承诺书》</w:t>
      </w:r>
    </w:p>
    <w:p>
      <w:pPr>
        <w:pStyle w:val="4"/>
        <w:keepNext w:val="0"/>
        <w:keepLines w:val="0"/>
        <w:pageBreakBefore w:val="0"/>
        <w:kinsoku/>
        <w:overflowPunct/>
        <w:topLinePunct w:val="0"/>
        <w:autoSpaceDE/>
        <w:autoSpaceDN/>
        <w:bidi w:val="0"/>
        <w:adjustRightInd/>
        <w:spacing w:line="600" w:lineRule="exact"/>
        <w:rPr>
          <w:rFonts w:hint="eastAsia" w:ascii="仿宋" w:hAnsi="仿宋" w:eastAsia="仿宋" w:cs="仿宋_GB2312"/>
          <w:sz w:val="32"/>
          <w:szCs w:val="32"/>
        </w:rPr>
      </w:pPr>
    </w:p>
    <w:p>
      <w:pPr>
        <w:keepNext w:val="0"/>
        <w:keepLines w:val="0"/>
        <w:pageBreakBefore w:val="0"/>
        <w:kinsoku/>
        <w:overflowPunct/>
        <w:topLinePunct w:val="0"/>
        <w:autoSpaceDE/>
        <w:autoSpaceDN/>
        <w:bidi w:val="0"/>
        <w:adjustRightInd/>
        <w:spacing w:line="600" w:lineRule="exact"/>
        <w:rPr>
          <w:rFonts w:hint="eastAsia"/>
        </w:rPr>
      </w:pPr>
    </w:p>
    <w:p>
      <w:pPr>
        <w:keepNext w:val="0"/>
        <w:keepLines w:val="0"/>
        <w:pageBreakBefore w:val="0"/>
        <w:kinsoku/>
        <w:overflowPunct/>
        <w:topLinePunct w:val="0"/>
        <w:autoSpaceDE/>
        <w:autoSpaceDN/>
        <w:bidi w:val="0"/>
        <w:adjustRightInd/>
        <w:spacing w:line="600" w:lineRule="exact"/>
        <w:ind w:firstLine="5120" w:firstLineChars="1600"/>
        <w:jc w:val="both"/>
        <w:rPr>
          <w:rFonts w:hint="eastAsia" w:ascii="仿宋" w:hAnsi="仿宋" w:eastAsia="仿宋" w:cs="仿宋_GB2312"/>
          <w:sz w:val="32"/>
          <w:szCs w:val="32"/>
        </w:rPr>
      </w:pPr>
      <w:r>
        <w:rPr>
          <w:rFonts w:hint="eastAsia" w:ascii="仿宋" w:hAnsi="仿宋" w:eastAsia="仿宋" w:cs="仿宋_GB2312"/>
          <w:sz w:val="32"/>
          <w:szCs w:val="32"/>
        </w:rPr>
        <w:t>满洲里市</w:t>
      </w:r>
      <w:r>
        <w:rPr>
          <w:rFonts w:hint="eastAsia" w:ascii="仿宋" w:hAnsi="仿宋" w:eastAsia="仿宋" w:cs="仿宋_GB2312"/>
          <w:sz w:val="32"/>
          <w:szCs w:val="32"/>
          <w:lang w:val="en-US" w:eastAsia="zh-CN"/>
        </w:rPr>
        <w:t>政府办公室</w:t>
      </w:r>
    </w:p>
    <w:p>
      <w:pPr>
        <w:keepNext w:val="0"/>
        <w:keepLines w:val="0"/>
        <w:pageBreakBefore w:val="0"/>
        <w:kinsoku/>
        <w:overflowPunct/>
        <w:topLinePunct w:val="0"/>
        <w:autoSpaceDE/>
        <w:autoSpaceDN/>
        <w:bidi w:val="0"/>
        <w:adjustRightInd/>
        <w:spacing w:line="600" w:lineRule="exact"/>
        <w:ind w:firstLine="5440" w:firstLineChars="1700"/>
        <w:jc w:val="both"/>
        <w:rPr>
          <w:rFonts w:hint="eastAsia" w:ascii="仿宋" w:hAnsi="仿宋" w:eastAsia="仿宋" w:cs="仿宋_GB2312"/>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w:t>
      </w:r>
    </w:p>
    <w:p>
      <w:pPr>
        <w:keepNext w:val="0"/>
        <w:keepLines w:val="0"/>
        <w:pageBreakBefore w:val="0"/>
        <w:kinsoku/>
        <w:overflowPunct/>
        <w:topLinePunct w:val="0"/>
        <w:autoSpaceDE/>
        <w:autoSpaceDN/>
        <w:bidi w:val="0"/>
        <w:adjustRightInd/>
        <w:spacing w:line="600" w:lineRule="exact"/>
        <w:ind w:firstLine="640" w:firstLineChars="200"/>
        <w:jc w:val="right"/>
        <w:rPr>
          <w:rFonts w:ascii="仿宋" w:hAnsi="仿宋" w:eastAsia="仿宋" w:cs="仿宋"/>
          <w:color w:val="FF000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附件1</w:t>
      </w:r>
      <w:r>
        <w:rPr>
          <w:rFonts w:hint="eastAsia" w:ascii="宋体" w:hAnsi="宋体" w:cs="宋体"/>
          <w:b/>
          <w:bCs/>
          <w:kern w:val="0"/>
          <w:sz w:val="32"/>
          <w:szCs w:val="32"/>
          <w:lang w:eastAsia="zh-CN"/>
        </w:rPr>
        <w:t>：</w:t>
      </w:r>
    </w:p>
    <w:tbl>
      <w:tblPr>
        <w:tblStyle w:val="9"/>
        <w:tblpPr w:leftFromText="180" w:rightFromText="180" w:vertAnchor="text" w:horzAnchor="page" w:tblpX="1551" w:tblpY="606"/>
        <w:tblOverlap w:val="never"/>
        <w:tblW w:w="14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736"/>
        <w:gridCol w:w="1147"/>
        <w:gridCol w:w="1019"/>
        <w:gridCol w:w="437"/>
        <w:gridCol w:w="548"/>
        <w:gridCol w:w="708"/>
        <w:gridCol w:w="498"/>
        <w:gridCol w:w="1146"/>
        <w:gridCol w:w="1430"/>
        <w:gridCol w:w="2334"/>
        <w:gridCol w:w="1541"/>
        <w:gridCol w:w="2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市政府办</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市政府办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综合管理岗位 （城市建设）</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中国语言文学</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熟悉城市建设领域工作，具备公文处理、综合协调能力。</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金丽娟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0470-6262538</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"mailto:mzlzfbrsk@163.com" </w:instrText>
            </w:r>
            <w:r>
              <w:rPr>
                <w:rFonts w:hint="eastAsia" w:ascii="宋体" w:hAnsi="宋体" w:eastAsia="宋体" w:cs="宋体"/>
                <w:i w:val="0"/>
                <w:iCs w:val="0"/>
                <w:kern w:val="0"/>
                <w:sz w:val="22"/>
                <w:szCs w:val="22"/>
                <w:u w:val="single"/>
                <w:lang w:val="en-US" w:eastAsia="zh-CN" w:bidi="ar"/>
              </w:rPr>
              <w:fldChar w:fldCharType="separate"/>
            </w:r>
            <w:r>
              <w:rPr>
                <w:rStyle w:val="13"/>
                <w:rFonts w:hint="eastAsia" w:ascii="宋体" w:hAnsi="宋体" w:eastAsia="宋体" w:cs="宋体"/>
                <w:i w:val="0"/>
                <w:iCs w:val="0"/>
                <w:sz w:val="22"/>
                <w:szCs w:val="22"/>
                <w:u w:val="single"/>
              </w:rPr>
              <w:t>mzlzfbrsk@163.com</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综合管理岗位 （金融服务）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中国语言文学</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熟悉金融政策与行业监管规范，具备公文处理、综合协调能力。</w:t>
            </w: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综合管理岗位 （工业经济）</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工学及相关专业</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熟悉工业经济相关业务，具备公文处理、综合协调能力。</w:t>
            </w: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FF"/>
                <w:sz w:val="22"/>
                <w:szCs w:val="22"/>
                <w:u w:val="single"/>
              </w:rPr>
            </w:pPr>
          </w:p>
        </w:tc>
      </w:tr>
    </w:tbl>
    <w:p>
      <w:pPr>
        <w:snapToGrid w:val="0"/>
        <w:spacing w:before="0" w:beforeAutospacing="0" w:after="0" w:afterAutospacing="0" w:line="240" w:lineRule="auto"/>
        <w:jc w:val="center"/>
        <w:textAlignment w:val="baseline"/>
        <w:rPr>
          <w:rFonts w:hint="eastAsia" w:ascii="方正小标宋简体" w:hAnsi="方正小标宋简体" w:eastAsia="方正小标宋简体" w:cs="方正小标宋简体"/>
          <w:b w:val="0"/>
          <w:i w:val="0"/>
          <w:caps w:val="0"/>
          <w:spacing w:val="-11"/>
          <w:w w:val="100"/>
          <w:sz w:val="38"/>
          <w:szCs w:val="38"/>
          <w:lang w:val="en-US" w:eastAsia="zh-CN"/>
        </w:rPr>
      </w:pPr>
      <w:r>
        <w:rPr>
          <w:rFonts w:hint="eastAsia" w:ascii="方正小标宋简体" w:hAnsi="方正小标宋简体" w:eastAsia="方正小标宋简体" w:cs="方正小标宋简体"/>
          <w:b w:val="0"/>
          <w:i w:val="0"/>
          <w:caps w:val="0"/>
          <w:spacing w:val="-11"/>
          <w:w w:val="100"/>
          <w:sz w:val="38"/>
          <w:szCs w:val="38"/>
          <w:lang w:val="en-US" w:eastAsia="zh-CN"/>
        </w:rPr>
        <w:t>2022年满洲里市事业单位人才引进岗位需求表</w:t>
      </w:r>
    </w:p>
    <w:p>
      <w:pPr>
        <w:pStyle w:val="2"/>
        <w:ind w:left="0" w:leftChars="0" w:firstLine="0" w:firstLineChars="0"/>
        <w:sectPr>
          <w:pgSz w:w="16838" w:h="11906" w:orient="landscape"/>
          <w:pgMar w:top="1803" w:right="1440" w:bottom="1803" w:left="1440" w:header="851" w:footer="992" w:gutter="0"/>
          <w:cols w:space="0" w:num="1"/>
          <w:docGrid w:type="lines" w:linePitch="319" w:charSpace="0"/>
        </w:sectPr>
      </w:pPr>
    </w:p>
    <w:tbl>
      <w:tblPr>
        <w:tblStyle w:val="9"/>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政府办公室</w:t>
            </w:r>
            <w:r>
              <w:rPr>
                <w:rFonts w:hint="eastAsia" w:ascii="方正小标宋简体" w:hAnsi="宋体" w:eastAsia="方正小标宋简体" w:cs="宋体"/>
                <w:kern w:val="0"/>
                <w:sz w:val="40"/>
                <w:szCs w:val="40"/>
              </w:rPr>
              <w:t>所属事业单位</w:t>
            </w:r>
            <w:r>
              <w:rPr>
                <w:rFonts w:hint="eastAsia" w:ascii="方正小标宋简体" w:hAnsi="宋体" w:eastAsia="方正小标宋简体" w:cs="宋体"/>
                <w:kern w:val="0"/>
                <w:sz w:val="40"/>
                <w:szCs w:val="40"/>
              </w:rPr>
              <w:br w:type="textWrapping"/>
            </w:r>
            <w:r>
              <w:rPr>
                <w:rFonts w:hint="eastAsia" w:ascii="方正小标宋简体" w:hAnsi="宋体" w:eastAsia="方正小标宋简体" w:cs="宋体"/>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r>
              <w:rPr>
                <w:rFonts w:hint="eastAsia" w:ascii="宋体" w:hAnsi="宋体" w:cs="宋体"/>
                <w:kern w:val="0"/>
                <w:sz w:val="22"/>
                <w:szCs w:val="22"/>
              </w:rPr>
              <w:br w:type="textWrapping"/>
            </w: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r>
              <w:rPr>
                <w:rFonts w:hint="eastAsia" w:ascii="宋体" w:hAnsi="宋体" w:cs="宋体"/>
                <w:kern w:val="0"/>
                <w:sz w:val="22"/>
                <w:szCs w:val="22"/>
              </w:rPr>
              <w:br w:type="textWrapping"/>
            </w:r>
            <w:r>
              <w:rPr>
                <w:rFonts w:hint="eastAsia" w:ascii="宋体" w:hAnsi="宋体" w:cs="宋体"/>
                <w:kern w:val="0"/>
                <w:sz w:val="22"/>
                <w:szCs w:val="22"/>
              </w:rPr>
              <w:t xml:space="preserve">    我承诺，以上信息真实正确，本人符合报名岗位引进条件，若有弄虚作假行为，自愿放弃引进资格。</w:t>
            </w:r>
            <w:r>
              <w:rPr>
                <w:rFonts w:hint="eastAsia" w:ascii="宋体" w:hAnsi="宋体" w:cs="宋体"/>
                <w:kern w:val="0"/>
                <w:sz w:val="22"/>
                <w:szCs w:val="22"/>
              </w:rPr>
              <w:br w:type="textWrapping"/>
            </w: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t xml:space="preserve">                     承诺人签字：</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r>
              <w:rPr>
                <w:rFonts w:hint="eastAsia" w:ascii="宋体" w:hAnsi="宋体" w:cs="宋体"/>
                <w:kern w:val="0"/>
                <w:sz w:val="22"/>
                <w:szCs w:val="22"/>
              </w:rPr>
              <w:br w:type="textWrapping"/>
            </w: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kern w:val="0"/>
                <w:sz w:val="22"/>
                <w:szCs w:val="22"/>
              </w:rPr>
              <w:br w:type="textWrapping"/>
            </w:r>
            <w:r>
              <w:rPr>
                <w:rFonts w:hint="eastAsia" w:ascii="宋体" w:hAnsi="宋体" w:cs="宋体"/>
                <w:kern w:val="0"/>
                <w:sz w:val="22"/>
                <w:szCs w:val="22"/>
              </w:rPr>
              <w:br w:type="textWrapping"/>
            </w:r>
            <w:r>
              <w:rPr>
                <w:rFonts w:hint="eastAsia" w:ascii="宋体" w:hAnsi="宋体" w:cs="宋体"/>
                <w:kern w:val="0"/>
                <w:sz w:val="22"/>
                <w:szCs w:val="22"/>
                <w:lang w:val="en-US" w:eastAsia="zh-CN"/>
              </w:rPr>
              <w:t xml:space="preserve">         </w:t>
            </w:r>
            <w:r>
              <w:rPr>
                <w:rFonts w:hint="eastAsia" w:ascii="宋体" w:hAnsi="宋体" w:cs="宋体"/>
                <w:kern w:val="0"/>
                <w:sz w:val="22"/>
                <w:szCs w:val="22"/>
              </w:rPr>
              <w:t>审核人签字：</w:t>
            </w:r>
            <w:r>
              <w:rPr>
                <w:rFonts w:hint="eastAsia" w:ascii="宋体" w:hAnsi="宋体" w:cs="宋体"/>
                <w:kern w:val="0"/>
                <w:sz w:val="22"/>
                <w:szCs w:val="22"/>
              </w:rPr>
              <w:br w:type="textWrapping"/>
            </w:r>
            <w:r>
              <w:rPr>
                <w:rFonts w:hint="eastAsia" w:ascii="宋体" w:hAnsi="宋体" w:cs="宋体"/>
                <w:kern w:val="0"/>
                <w:sz w:val="22"/>
                <w:szCs w:val="22"/>
              </w:rPr>
              <w:t xml:space="preserve">           （单位盖章）</w:t>
            </w:r>
            <w:r>
              <w:rPr>
                <w:rFonts w:hint="eastAsia" w:ascii="宋体" w:hAnsi="宋体" w:cs="宋体"/>
                <w:kern w:val="0"/>
                <w:sz w:val="22"/>
                <w:szCs w:val="22"/>
              </w:rPr>
              <w:br w:type="textWrapping"/>
            </w: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Pr>
        <w:spacing w:line="600" w:lineRule="exact"/>
        <w:jc w:val="center"/>
        <w:rPr>
          <w:rFonts w:ascii="黑体" w:hAnsi="黑体" w:eastAsia="黑体" w:cs="黑体"/>
          <w:sz w:val="44"/>
          <w:szCs w:val="44"/>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spacing w:line="600" w:lineRule="exact"/>
        <w:ind w:firstLine="6400" w:firstLineChars="2000"/>
        <w:rPr>
          <w:rFonts w:ascii="仿宋_GB2312" w:hAnsi="仿宋_GB2312" w:eastAsia="仿宋_GB2312" w:cs="仿宋_GB2312"/>
          <w:sz w:val="32"/>
          <w:szCs w:val="32"/>
        </w:rPr>
      </w:pPr>
    </w:p>
    <w:p>
      <w:pPr>
        <w:spacing w:line="600" w:lineRule="exact"/>
        <w:ind w:firstLine="6400" w:firstLineChars="20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4"/>
        <w:spacing w:line="560" w:lineRule="exact"/>
        <w:ind w:left="0" w:leftChars="0"/>
        <w:rPr>
          <w:sz w:val="32"/>
          <w:szCs w:val="32"/>
        </w:rPr>
      </w:pPr>
    </w:p>
    <w:p/>
    <w:p>
      <w:pPr>
        <w:pStyle w:val="4"/>
        <w:ind w:left="420"/>
      </w:pPr>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Pr>
        <w:spacing w:line="560" w:lineRule="exact"/>
        <w:rPr>
          <w:b/>
          <w:sz w:val="44"/>
          <w:szCs w:val="44"/>
        </w:rPr>
      </w:pPr>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Pr>
        <w:spacing w:line="560" w:lineRule="exact"/>
        <w:rPr>
          <w:sz w:val="32"/>
          <w:szCs w:val="32"/>
        </w:rPr>
      </w:pP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w:t>
      </w:r>
      <w:r>
        <w:rPr>
          <w:rFonts w:hint="eastAsia" w:ascii="仿宋_GB2312" w:hAnsi="仿宋_GB2312" w:eastAsia="仿宋_GB2312" w:cs="仿宋_GB2312"/>
          <w:sz w:val="32"/>
          <w:szCs w:val="32"/>
          <w:lang w:val="en-US" w:eastAsia="zh-CN"/>
        </w:rPr>
        <w:t>政府办公室所属事业单位</w:t>
      </w:r>
      <w:bookmarkStart w:id="0" w:name="_GoBack"/>
      <w:bookmarkEnd w:id="0"/>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4"/>
        <w:ind w:left="420"/>
      </w:pPr>
    </w:p>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Yzc4OWU2MGYzZDYwMThmNzFlMTE0OTMyOWIyYTMifQ=="/>
  </w:docVars>
  <w:rsids>
    <w:rsidRoot w:val="55F16F36"/>
    <w:rsid w:val="00D33176"/>
    <w:rsid w:val="01067C6D"/>
    <w:rsid w:val="01CC7CF9"/>
    <w:rsid w:val="01F36FCC"/>
    <w:rsid w:val="01FD2D02"/>
    <w:rsid w:val="02402A3C"/>
    <w:rsid w:val="02AD2556"/>
    <w:rsid w:val="02C40969"/>
    <w:rsid w:val="03DE35EF"/>
    <w:rsid w:val="04455AD9"/>
    <w:rsid w:val="04717219"/>
    <w:rsid w:val="0484270C"/>
    <w:rsid w:val="04D21750"/>
    <w:rsid w:val="051048C1"/>
    <w:rsid w:val="05C313AC"/>
    <w:rsid w:val="063672F8"/>
    <w:rsid w:val="06E2664A"/>
    <w:rsid w:val="078A2181"/>
    <w:rsid w:val="07E01340"/>
    <w:rsid w:val="08233C21"/>
    <w:rsid w:val="08305436"/>
    <w:rsid w:val="08674142"/>
    <w:rsid w:val="08AC25CB"/>
    <w:rsid w:val="09322E48"/>
    <w:rsid w:val="09B278C7"/>
    <w:rsid w:val="09BC4A90"/>
    <w:rsid w:val="0A1B7A08"/>
    <w:rsid w:val="0B5331D2"/>
    <w:rsid w:val="0B67434F"/>
    <w:rsid w:val="0B675BF5"/>
    <w:rsid w:val="0B9F01C5"/>
    <w:rsid w:val="0BA17A99"/>
    <w:rsid w:val="0BC8771C"/>
    <w:rsid w:val="0BF17ADD"/>
    <w:rsid w:val="0C1577EC"/>
    <w:rsid w:val="0C4072B2"/>
    <w:rsid w:val="0D207CE7"/>
    <w:rsid w:val="0E9E6313"/>
    <w:rsid w:val="0ED8663A"/>
    <w:rsid w:val="0F055EC5"/>
    <w:rsid w:val="10283467"/>
    <w:rsid w:val="102F0B7B"/>
    <w:rsid w:val="10DB78ED"/>
    <w:rsid w:val="10DD5F4E"/>
    <w:rsid w:val="111D6AFF"/>
    <w:rsid w:val="11D363A6"/>
    <w:rsid w:val="12F62160"/>
    <w:rsid w:val="13B55D4D"/>
    <w:rsid w:val="141F36D1"/>
    <w:rsid w:val="145C0106"/>
    <w:rsid w:val="14861F22"/>
    <w:rsid w:val="18552337"/>
    <w:rsid w:val="187622AE"/>
    <w:rsid w:val="18FA6A3B"/>
    <w:rsid w:val="19017DC9"/>
    <w:rsid w:val="191F54EE"/>
    <w:rsid w:val="198A4263"/>
    <w:rsid w:val="1A1E1333"/>
    <w:rsid w:val="1A646862"/>
    <w:rsid w:val="1ABD4E9E"/>
    <w:rsid w:val="1AE41750"/>
    <w:rsid w:val="1B146AEA"/>
    <w:rsid w:val="1B280B98"/>
    <w:rsid w:val="1B293607"/>
    <w:rsid w:val="1B413DD4"/>
    <w:rsid w:val="1B520DB0"/>
    <w:rsid w:val="1B6A60FA"/>
    <w:rsid w:val="1BEA58FD"/>
    <w:rsid w:val="1BF8028F"/>
    <w:rsid w:val="1CD00D9F"/>
    <w:rsid w:val="1CF55E97"/>
    <w:rsid w:val="1D7F39B2"/>
    <w:rsid w:val="1DA82F09"/>
    <w:rsid w:val="1DAD61D8"/>
    <w:rsid w:val="1DEE1612"/>
    <w:rsid w:val="1E193E07"/>
    <w:rsid w:val="1E852668"/>
    <w:rsid w:val="1F8B39D5"/>
    <w:rsid w:val="1FDE786A"/>
    <w:rsid w:val="20001E79"/>
    <w:rsid w:val="200D2C63"/>
    <w:rsid w:val="20E02C71"/>
    <w:rsid w:val="219519F6"/>
    <w:rsid w:val="22842735"/>
    <w:rsid w:val="229B128E"/>
    <w:rsid w:val="22C40D65"/>
    <w:rsid w:val="22D5228D"/>
    <w:rsid w:val="23607DE2"/>
    <w:rsid w:val="23D63FF3"/>
    <w:rsid w:val="23EB4B58"/>
    <w:rsid w:val="23FE7072"/>
    <w:rsid w:val="241412AC"/>
    <w:rsid w:val="242F6132"/>
    <w:rsid w:val="24A863FC"/>
    <w:rsid w:val="24C9278C"/>
    <w:rsid w:val="252449BE"/>
    <w:rsid w:val="267E37CC"/>
    <w:rsid w:val="27090EBD"/>
    <w:rsid w:val="274D04BA"/>
    <w:rsid w:val="274F0899"/>
    <w:rsid w:val="277B2004"/>
    <w:rsid w:val="27B01338"/>
    <w:rsid w:val="27EB411E"/>
    <w:rsid w:val="280653FC"/>
    <w:rsid w:val="28AB320C"/>
    <w:rsid w:val="28C606E7"/>
    <w:rsid w:val="297B7724"/>
    <w:rsid w:val="29A8408B"/>
    <w:rsid w:val="29EA13DF"/>
    <w:rsid w:val="29EE6148"/>
    <w:rsid w:val="2A203A88"/>
    <w:rsid w:val="2A4E6BE6"/>
    <w:rsid w:val="2A8D7116"/>
    <w:rsid w:val="2AEB2687"/>
    <w:rsid w:val="2B5446D0"/>
    <w:rsid w:val="2C2F57C6"/>
    <w:rsid w:val="2C444745"/>
    <w:rsid w:val="2D834DF9"/>
    <w:rsid w:val="2E093550"/>
    <w:rsid w:val="2E741572"/>
    <w:rsid w:val="2FF215C2"/>
    <w:rsid w:val="30C9339C"/>
    <w:rsid w:val="30D75B88"/>
    <w:rsid w:val="312811AB"/>
    <w:rsid w:val="318D31E8"/>
    <w:rsid w:val="328B489A"/>
    <w:rsid w:val="32DE0E48"/>
    <w:rsid w:val="33FD5D70"/>
    <w:rsid w:val="348C22AE"/>
    <w:rsid w:val="350C2B08"/>
    <w:rsid w:val="353D61D5"/>
    <w:rsid w:val="35523A2F"/>
    <w:rsid w:val="35564A6A"/>
    <w:rsid w:val="36081794"/>
    <w:rsid w:val="362E1CBB"/>
    <w:rsid w:val="36CA30E3"/>
    <w:rsid w:val="37267393"/>
    <w:rsid w:val="37C4498C"/>
    <w:rsid w:val="37FE39FA"/>
    <w:rsid w:val="38115DC2"/>
    <w:rsid w:val="38673C95"/>
    <w:rsid w:val="390C189E"/>
    <w:rsid w:val="39341715"/>
    <w:rsid w:val="39565AB7"/>
    <w:rsid w:val="3A496108"/>
    <w:rsid w:val="3A6D4088"/>
    <w:rsid w:val="3A7A57E6"/>
    <w:rsid w:val="3B1F2605"/>
    <w:rsid w:val="3B3135D0"/>
    <w:rsid w:val="3B6865E0"/>
    <w:rsid w:val="3BAA3FB1"/>
    <w:rsid w:val="3BBA27B4"/>
    <w:rsid w:val="3C136B23"/>
    <w:rsid w:val="3C1460C3"/>
    <w:rsid w:val="3C597D99"/>
    <w:rsid w:val="3CC9348E"/>
    <w:rsid w:val="3D023F8C"/>
    <w:rsid w:val="3D577938"/>
    <w:rsid w:val="3E520DC7"/>
    <w:rsid w:val="3F03223E"/>
    <w:rsid w:val="3F2B709E"/>
    <w:rsid w:val="3F9147D6"/>
    <w:rsid w:val="3FF335F9"/>
    <w:rsid w:val="4010076E"/>
    <w:rsid w:val="40121DA6"/>
    <w:rsid w:val="41241AE4"/>
    <w:rsid w:val="41AE6491"/>
    <w:rsid w:val="41F45E6E"/>
    <w:rsid w:val="42042555"/>
    <w:rsid w:val="42585E56"/>
    <w:rsid w:val="42C6199F"/>
    <w:rsid w:val="434B7D0F"/>
    <w:rsid w:val="457D6AC5"/>
    <w:rsid w:val="45C218AE"/>
    <w:rsid w:val="45C3766B"/>
    <w:rsid w:val="463F3045"/>
    <w:rsid w:val="467928F9"/>
    <w:rsid w:val="46CE3E04"/>
    <w:rsid w:val="46ED1809"/>
    <w:rsid w:val="473A231F"/>
    <w:rsid w:val="473C009B"/>
    <w:rsid w:val="47A125F4"/>
    <w:rsid w:val="47F9608E"/>
    <w:rsid w:val="48BB09F2"/>
    <w:rsid w:val="49D52938"/>
    <w:rsid w:val="4AE8111F"/>
    <w:rsid w:val="4B7C7600"/>
    <w:rsid w:val="4BAE52DF"/>
    <w:rsid w:val="4CD86981"/>
    <w:rsid w:val="4CE84AB9"/>
    <w:rsid w:val="4DB7491F"/>
    <w:rsid w:val="4DBF1A26"/>
    <w:rsid w:val="4E5E123E"/>
    <w:rsid w:val="4E756D71"/>
    <w:rsid w:val="4F671849"/>
    <w:rsid w:val="4FA42C81"/>
    <w:rsid w:val="50277BC9"/>
    <w:rsid w:val="503D1483"/>
    <w:rsid w:val="50CC21E5"/>
    <w:rsid w:val="512C5AEB"/>
    <w:rsid w:val="51844B18"/>
    <w:rsid w:val="51C03390"/>
    <w:rsid w:val="51FA75DE"/>
    <w:rsid w:val="52D25D57"/>
    <w:rsid w:val="52D90E94"/>
    <w:rsid w:val="535A7467"/>
    <w:rsid w:val="55627866"/>
    <w:rsid w:val="55651104"/>
    <w:rsid w:val="55741347"/>
    <w:rsid w:val="55F16F36"/>
    <w:rsid w:val="572B6B56"/>
    <w:rsid w:val="58580B3B"/>
    <w:rsid w:val="58647451"/>
    <w:rsid w:val="589D1F31"/>
    <w:rsid w:val="5A4532B2"/>
    <w:rsid w:val="5AA44727"/>
    <w:rsid w:val="5B1923E8"/>
    <w:rsid w:val="5B682AB0"/>
    <w:rsid w:val="5B8C73EB"/>
    <w:rsid w:val="5C484BB0"/>
    <w:rsid w:val="5C545A2F"/>
    <w:rsid w:val="5CB17FA1"/>
    <w:rsid w:val="5CF8536B"/>
    <w:rsid w:val="5D600B2F"/>
    <w:rsid w:val="5DDB651C"/>
    <w:rsid w:val="5E4107AB"/>
    <w:rsid w:val="601616A0"/>
    <w:rsid w:val="602D2580"/>
    <w:rsid w:val="61897F29"/>
    <w:rsid w:val="61E77BAD"/>
    <w:rsid w:val="62A10326"/>
    <w:rsid w:val="62BF00A6"/>
    <w:rsid w:val="62E80C7F"/>
    <w:rsid w:val="62EF200D"/>
    <w:rsid w:val="6343411C"/>
    <w:rsid w:val="643D1673"/>
    <w:rsid w:val="64B84498"/>
    <w:rsid w:val="64D16632"/>
    <w:rsid w:val="65736F26"/>
    <w:rsid w:val="65F52031"/>
    <w:rsid w:val="66206866"/>
    <w:rsid w:val="66471BF6"/>
    <w:rsid w:val="666004F6"/>
    <w:rsid w:val="66630D48"/>
    <w:rsid w:val="66AA4699"/>
    <w:rsid w:val="66B71DB0"/>
    <w:rsid w:val="673C2FD6"/>
    <w:rsid w:val="67703776"/>
    <w:rsid w:val="67ED0A49"/>
    <w:rsid w:val="68460921"/>
    <w:rsid w:val="687C4380"/>
    <w:rsid w:val="688E0B3C"/>
    <w:rsid w:val="696F72A7"/>
    <w:rsid w:val="69F20789"/>
    <w:rsid w:val="6A263D2D"/>
    <w:rsid w:val="6A535578"/>
    <w:rsid w:val="6AB371AF"/>
    <w:rsid w:val="6B5275DD"/>
    <w:rsid w:val="6BBA59F2"/>
    <w:rsid w:val="6DB8406F"/>
    <w:rsid w:val="6E0819B1"/>
    <w:rsid w:val="6F410095"/>
    <w:rsid w:val="6F8C31A5"/>
    <w:rsid w:val="700A66D9"/>
    <w:rsid w:val="70F1226B"/>
    <w:rsid w:val="71087F7E"/>
    <w:rsid w:val="71245578"/>
    <w:rsid w:val="71687701"/>
    <w:rsid w:val="71D21478"/>
    <w:rsid w:val="71E53AF6"/>
    <w:rsid w:val="72253C9E"/>
    <w:rsid w:val="72C93ABE"/>
    <w:rsid w:val="73041B05"/>
    <w:rsid w:val="736967AF"/>
    <w:rsid w:val="736D552E"/>
    <w:rsid w:val="73D47729"/>
    <w:rsid w:val="745C066F"/>
    <w:rsid w:val="746B1F41"/>
    <w:rsid w:val="752A64AA"/>
    <w:rsid w:val="75C31803"/>
    <w:rsid w:val="760F67F7"/>
    <w:rsid w:val="764364A0"/>
    <w:rsid w:val="76487F5B"/>
    <w:rsid w:val="77BC7F2D"/>
    <w:rsid w:val="78F469BD"/>
    <w:rsid w:val="79584959"/>
    <w:rsid w:val="79975481"/>
    <w:rsid w:val="79B75489"/>
    <w:rsid w:val="7A396538"/>
    <w:rsid w:val="7A74131E"/>
    <w:rsid w:val="7A7D216D"/>
    <w:rsid w:val="7AEA338E"/>
    <w:rsid w:val="7B071EC0"/>
    <w:rsid w:val="7B7A118C"/>
    <w:rsid w:val="7BA14108"/>
    <w:rsid w:val="7CD10A13"/>
    <w:rsid w:val="7CF36423"/>
    <w:rsid w:val="7DEC702A"/>
    <w:rsid w:val="7ED3780E"/>
    <w:rsid w:val="7ED50BC3"/>
    <w:rsid w:val="7F345520"/>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Normal Indent"/>
    <w:basedOn w:val="1"/>
    <w:unhideWhenUsed/>
    <w:qFormat/>
    <w:uiPriority w:val="99"/>
    <w:pPr>
      <w:ind w:firstLine="420" w:firstLine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4927</Words>
  <Characters>5194</Characters>
  <Lines>0</Lines>
  <Paragraphs>0</Paragraphs>
  <TotalTime>0</TotalTime>
  <ScaleCrop>false</ScaleCrop>
  <LinksUpToDate>false</LinksUpToDate>
  <CharactersWithSpaces>5345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2022-07-31T02:14:00Z</cp:lastPrinted>
  <dcterms:modified xsi:type="dcterms:W3CDTF">2022-08-01T13:47:36Z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